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E61C" w14:textId="0257EE5E" w:rsidR="005854CA" w:rsidRPr="00A76E32" w:rsidRDefault="005854CA" w:rsidP="005854CA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A76E32">
        <w:rPr>
          <w:rFonts w:asciiTheme="minorHAnsi" w:hAnsiTheme="minorHAnsi" w:cs="Arial"/>
          <w:b/>
          <w:sz w:val="32"/>
          <w:szCs w:val="32"/>
        </w:rPr>
        <w:t xml:space="preserve">New Affordable Homes for Sale in </w:t>
      </w:r>
      <w:proofErr w:type="spellStart"/>
      <w:r w:rsidR="009A3DBE">
        <w:rPr>
          <w:rFonts w:asciiTheme="minorHAnsi" w:hAnsiTheme="minorHAnsi" w:cs="Arial"/>
          <w:b/>
          <w:sz w:val="32"/>
          <w:szCs w:val="32"/>
        </w:rPr>
        <w:t>Duboce</w:t>
      </w:r>
      <w:proofErr w:type="spellEnd"/>
      <w:r w:rsidR="009A3DBE">
        <w:rPr>
          <w:rFonts w:asciiTheme="minorHAnsi" w:hAnsiTheme="minorHAnsi" w:cs="Arial"/>
          <w:b/>
          <w:sz w:val="32"/>
          <w:szCs w:val="32"/>
        </w:rPr>
        <w:t xml:space="preserve"> Triangle</w:t>
      </w:r>
    </w:p>
    <w:p w14:paraId="294D9AE9" w14:textId="50CFCF29" w:rsidR="005854CA" w:rsidRPr="0053007E" w:rsidRDefault="005854CA" w:rsidP="005854CA">
      <w:pPr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6"/>
        <w:gridCol w:w="4450"/>
      </w:tblGrid>
      <w:tr w:rsidR="005854CA" w:rsidRPr="00466ACD" w14:paraId="01105819" w14:textId="77777777" w:rsidTr="00EC4530">
        <w:trPr>
          <w:trHeight w:val="1210"/>
          <w:jc w:val="center"/>
        </w:trPr>
        <w:tc>
          <w:tcPr>
            <w:tcW w:w="4450" w:type="dxa"/>
          </w:tcPr>
          <w:p w14:paraId="213CB536" w14:textId="4F499266" w:rsidR="005854CA" w:rsidRPr="003271A5" w:rsidRDefault="00B77EEE" w:rsidP="00EC4530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C022A39" wp14:editId="5ABD072C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0</wp:posOffset>
                  </wp:positionV>
                  <wp:extent cx="2856865" cy="1611630"/>
                  <wp:effectExtent l="0" t="0" r="635" b="1270"/>
                  <wp:wrapSquare wrapText="bothSides"/>
                  <wp:docPr id="1" name="Picture 1" descr="A picture containing sky, outdoor, road,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sky, outdoor, road, building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865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0" w:type="dxa"/>
          </w:tcPr>
          <w:p w14:paraId="3100A6EB" w14:textId="5A572802" w:rsidR="005854CA" w:rsidRPr="003271A5" w:rsidRDefault="00B77EEE" w:rsidP="00EC4530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7EC2923" wp14:editId="428CBB5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673350" cy="1611630"/>
                  <wp:effectExtent l="0" t="0" r="6350" b="1270"/>
                  <wp:wrapSquare wrapText="bothSides"/>
                  <wp:docPr id="2" name="Picture 2" descr="A living room with a large painting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iving room with a large painting&#10;&#10;Description automatically generated with low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0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B105893" w14:textId="0231138B" w:rsidR="005854CA" w:rsidRPr="0053007E" w:rsidRDefault="009A3DBE" w:rsidP="005854CA">
      <w:pPr>
        <w:jc w:val="center"/>
        <w:rPr>
          <w:rFonts w:asciiTheme="minorHAnsi" w:eastAsia="Arial Unicode MS" w:hAnsiTheme="minorHAnsi" w:cs="Arial"/>
          <w:b/>
          <w:color w:val="000000"/>
          <w:sz w:val="28"/>
          <w:szCs w:val="28"/>
        </w:rPr>
      </w:pPr>
      <w:r>
        <w:rPr>
          <w:rFonts w:asciiTheme="minorHAnsi" w:eastAsia="Arial Unicode MS" w:hAnsiTheme="minorHAnsi" w:cs="Arial"/>
          <w:b/>
          <w:sz w:val="28"/>
          <w:szCs w:val="28"/>
        </w:rPr>
        <w:t>2238 Market, 2238 Market</w:t>
      </w:r>
      <w:r w:rsidR="005854CA">
        <w:rPr>
          <w:rFonts w:asciiTheme="minorHAnsi" w:eastAsia="Arial Unicode MS" w:hAnsiTheme="minorHAnsi" w:cs="Arial"/>
          <w:b/>
          <w:color w:val="000000"/>
          <w:sz w:val="28"/>
          <w:szCs w:val="28"/>
        </w:rPr>
        <w:t xml:space="preserve"> Street</w:t>
      </w:r>
      <w:r w:rsidR="005854CA" w:rsidRPr="0053007E">
        <w:rPr>
          <w:rFonts w:asciiTheme="minorHAnsi" w:eastAsia="Arial Unicode MS" w:hAnsiTheme="minorHAnsi" w:cs="Arial"/>
          <w:b/>
          <w:color w:val="000000"/>
          <w:sz w:val="28"/>
          <w:szCs w:val="28"/>
        </w:rPr>
        <w:t>, San Francisco</w:t>
      </w:r>
    </w:p>
    <w:p w14:paraId="6D22E0A8" w14:textId="10228555" w:rsidR="005854CA" w:rsidRPr="003271A5" w:rsidRDefault="005854CA" w:rsidP="005854CA">
      <w:pPr>
        <w:rPr>
          <w:rFonts w:asciiTheme="minorHAnsi" w:eastAsia="Arial Unicode MS" w:hAnsiTheme="minorHAnsi" w:cs="Arial"/>
          <w:b/>
          <w:color w:val="000000"/>
          <w:sz w:val="22"/>
          <w:szCs w:val="22"/>
        </w:rPr>
      </w:pPr>
    </w:p>
    <w:p w14:paraId="6E118FEE" w14:textId="777F9158" w:rsidR="005854CA" w:rsidRPr="006275DF" w:rsidRDefault="00420D8B" w:rsidP="006275DF">
      <w:pPr>
        <w:numPr>
          <w:ilvl w:val="0"/>
          <w:numId w:val="1"/>
        </w:numPr>
        <w:spacing w:line="276" w:lineRule="auto"/>
        <w:contextualSpacing/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5</w:t>
      </w:r>
      <w:r w:rsidR="005854CA" w:rsidRPr="00466ACD">
        <w:rPr>
          <w:rFonts w:asciiTheme="minorHAnsi" w:eastAsia="Arial Unicode MS" w:hAnsiTheme="minorHAnsi" w:cs="Arial"/>
          <w:b/>
          <w:sz w:val="22"/>
          <w:szCs w:val="22"/>
        </w:rPr>
        <w:t xml:space="preserve"> “Below Market Rate” homes </w:t>
      </w:r>
      <w:r w:rsidR="005854CA">
        <w:rPr>
          <w:rFonts w:asciiTheme="minorHAnsi" w:eastAsia="Arial Unicode MS" w:hAnsiTheme="minorHAnsi" w:cs="Arial"/>
          <w:b/>
          <w:sz w:val="22"/>
          <w:szCs w:val="22"/>
        </w:rPr>
        <w:t>for sale</w:t>
      </w:r>
      <w:r w:rsidR="005854CA" w:rsidRPr="00466ACD">
        <w:rPr>
          <w:rFonts w:asciiTheme="minorHAnsi" w:eastAsia="Arial Unicode MS" w:hAnsiTheme="minorHAnsi" w:cs="Arial"/>
          <w:b/>
          <w:sz w:val="22"/>
          <w:szCs w:val="22"/>
        </w:rPr>
        <w:t xml:space="preserve">: </w:t>
      </w:r>
      <w:r w:rsidR="00435AF6">
        <w:rPr>
          <w:rFonts w:asciiTheme="minorHAnsi" w:eastAsia="Arial Unicode MS" w:hAnsiTheme="minorHAnsi" w:cs="Arial"/>
          <w:bCs/>
          <w:sz w:val="22"/>
          <w:szCs w:val="22"/>
        </w:rPr>
        <w:t xml:space="preserve">2 studios, </w:t>
      </w:r>
      <w:r w:rsidR="00435AF6">
        <w:rPr>
          <w:rFonts w:asciiTheme="minorHAnsi" w:eastAsia="Arial Unicode MS" w:hAnsiTheme="minorHAnsi" w:cs="Arial"/>
          <w:sz w:val="22"/>
          <w:szCs w:val="22"/>
        </w:rPr>
        <w:t>1</w:t>
      </w:r>
      <w:r w:rsidR="005854CA" w:rsidRPr="00A76E32">
        <w:rPr>
          <w:rFonts w:asciiTheme="minorHAnsi" w:eastAsia="Arial Unicode MS" w:hAnsiTheme="minorHAnsi" w:cs="Arial"/>
          <w:sz w:val="22"/>
          <w:szCs w:val="22"/>
        </w:rPr>
        <w:t xml:space="preserve"> one-bedroom</w:t>
      </w:r>
      <w:r w:rsidR="005854CA">
        <w:rPr>
          <w:rFonts w:asciiTheme="minorHAnsi" w:eastAsia="Arial Unicode MS" w:hAnsiTheme="minorHAnsi" w:cs="Arial"/>
          <w:sz w:val="22"/>
          <w:szCs w:val="22"/>
        </w:rPr>
        <w:t xml:space="preserve"> and 2 two-bedroom </w:t>
      </w:r>
      <w:r w:rsidR="005854CA" w:rsidRPr="00AA7FA7">
        <w:rPr>
          <w:rFonts w:asciiTheme="minorHAnsi" w:eastAsia="Arial Unicode MS" w:hAnsiTheme="minorHAnsi" w:cs="Arial"/>
          <w:sz w:val="22"/>
          <w:szCs w:val="22"/>
        </w:rPr>
        <w:t>homes</w:t>
      </w:r>
      <w:r w:rsidR="005854CA" w:rsidRPr="00466ACD">
        <w:rPr>
          <w:rFonts w:asciiTheme="minorHAnsi" w:eastAsia="Arial Unicode MS" w:hAnsiTheme="minorHAnsi" w:cs="Arial"/>
          <w:b/>
          <w:sz w:val="22"/>
          <w:szCs w:val="22"/>
        </w:rPr>
        <w:t xml:space="preserve"> </w:t>
      </w:r>
      <w:r w:rsidR="006275DF" w:rsidRPr="006275DF">
        <w:rPr>
          <w:rFonts w:asciiTheme="minorHAnsi" w:eastAsia="Arial Unicode MS" w:hAnsiTheme="minorHAnsi" w:cs="Arial"/>
          <w:sz w:val="22"/>
          <w:szCs w:val="22"/>
        </w:rPr>
        <w:t>priced from $292,897 – $402,447 without parking and $324,964 – $448,880 with parking</w:t>
      </w:r>
      <w:r w:rsidR="006275DF">
        <w:rPr>
          <w:rFonts w:asciiTheme="minorHAnsi" w:eastAsia="Arial Unicode MS" w:hAnsiTheme="minorHAnsi" w:cs="Arial"/>
          <w:sz w:val="22"/>
          <w:szCs w:val="22"/>
        </w:rPr>
        <w:t>.</w:t>
      </w:r>
    </w:p>
    <w:p w14:paraId="6E47DC1F" w14:textId="699B90BA" w:rsidR="00435AF6" w:rsidRPr="00435AF6" w:rsidRDefault="008817B5" w:rsidP="00435AF6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Theme="minorHAnsi" w:eastAsia="Arial Unicode MS" w:hAnsiTheme="minorHAnsi" w:cs="Calibri"/>
          <w:sz w:val="22"/>
          <w:szCs w:val="22"/>
        </w:rPr>
      </w:pPr>
      <w:r w:rsidRPr="008817B5">
        <w:rPr>
          <w:rFonts w:asciiTheme="minorHAnsi" w:eastAsia="Arial Unicode MS" w:hAnsiTheme="minorHAnsi" w:cs="Arial"/>
          <w:bCs/>
          <w:sz w:val="22"/>
          <w:szCs w:val="22"/>
        </w:rPr>
        <w:t>3</w:t>
      </w:r>
      <w:r w:rsidR="00435AF6">
        <w:rPr>
          <w:rFonts w:asciiTheme="minorHAnsi" w:eastAsia="Arial Unicode MS" w:hAnsiTheme="minorHAnsi" w:cs="Arial"/>
          <w:b/>
          <w:sz w:val="22"/>
          <w:szCs w:val="22"/>
        </w:rPr>
        <w:t xml:space="preserve"> </w:t>
      </w:r>
      <w:r w:rsidR="00435AF6" w:rsidRPr="003C1B46">
        <w:rPr>
          <w:rFonts w:asciiTheme="minorHAnsi" w:eastAsia="Arial Unicode MS" w:hAnsiTheme="minorHAnsi" w:cs="Calibri"/>
          <w:sz w:val="22"/>
          <w:szCs w:val="22"/>
        </w:rPr>
        <w:t>Parking spaces will be made available to BMR buyers by lottery rank.</w:t>
      </w:r>
    </w:p>
    <w:p w14:paraId="32CB83E4" w14:textId="4E5461A2" w:rsidR="005854CA" w:rsidRDefault="005854CA" w:rsidP="005854CA">
      <w:pPr>
        <w:numPr>
          <w:ilvl w:val="0"/>
          <w:numId w:val="1"/>
        </w:numPr>
        <w:spacing w:line="276" w:lineRule="auto"/>
        <w:contextualSpacing/>
        <w:rPr>
          <w:rFonts w:asciiTheme="minorHAnsi" w:eastAsia="Arial Unicode MS" w:hAnsiTheme="minorHAnsi" w:cs="Arial"/>
          <w:color w:val="000000"/>
          <w:sz w:val="22"/>
          <w:szCs w:val="22"/>
        </w:rPr>
      </w:pPr>
      <w:r w:rsidRPr="00466ACD">
        <w:rPr>
          <w:rFonts w:asciiTheme="minorHAnsi" w:eastAsia="Arial Unicode MS" w:hAnsiTheme="minorHAnsi" w:cs="Arial"/>
          <w:color w:val="000000"/>
          <w:sz w:val="22"/>
          <w:szCs w:val="22"/>
        </w:rPr>
        <w:t xml:space="preserve">Applicants must be a first-time homebuyer and earn no more than the income levels listed below: </w:t>
      </w:r>
    </w:p>
    <w:p w14:paraId="448F80FE" w14:textId="18E7B5B1" w:rsidR="005854CA" w:rsidRPr="00466ACD" w:rsidRDefault="005854CA" w:rsidP="005854CA">
      <w:pPr>
        <w:spacing w:line="276" w:lineRule="auto"/>
        <w:ind w:left="360"/>
        <w:contextualSpacing/>
        <w:rPr>
          <w:rFonts w:asciiTheme="minorHAnsi" w:eastAsia="Arial Unicode MS" w:hAnsiTheme="minorHAnsi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1385"/>
        <w:gridCol w:w="1385"/>
        <w:gridCol w:w="1385"/>
        <w:gridCol w:w="1385"/>
        <w:gridCol w:w="1385"/>
      </w:tblGrid>
      <w:tr w:rsidR="005854CA" w:rsidRPr="000B7B72" w14:paraId="217AFE8D" w14:textId="77777777" w:rsidTr="00EC4530">
        <w:trPr>
          <w:trHeight w:val="359"/>
          <w:jc w:val="center"/>
        </w:trPr>
        <w:tc>
          <w:tcPr>
            <w:tcW w:w="2425" w:type="dxa"/>
          </w:tcPr>
          <w:p w14:paraId="50546ED5" w14:textId="77777777" w:rsidR="005854CA" w:rsidRPr="000B7B72" w:rsidRDefault="005854CA" w:rsidP="00EC453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0B7B72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Household Size</w:t>
            </w:r>
          </w:p>
        </w:tc>
        <w:tc>
          <w:tcPr>
            <w:tcW w:w="1385" w:type="dxa"/>
          </w:tcPr>
          <w:p w14:paraId="522CC40F" w14:textId="77777777" w:rsidR="005854CA" w:rsidRPr="000B7B72" w:rsidRDefault="005854CA" w:rsidP="00EC453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0B7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One Person</w:t>
            </w:r>
          </w:p>
        </w:tc>
        <w:tc>
          <w:tcPr>
            <w:tcW w:w="1385" w:type="dxa"/>
          </w:tcPr>
          <w:p w14:paraId="1A6A55C2" w14:textId="1F22DC2C" w:rsidR="005854CA" w:rsidRPr="000B7B72" w:rsidRDefault="005854CA" w:rsidP="00EC453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0B7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Two Person</w:t>
            </w:r>
          </w:p>
        </w:tc>
        <w:tc>
          <w:tcPr>
            <w:tcW w:w="1385" w:type="dxa"/>
          </w:tcPr>
          <w:p w14:paraId="7C68B2F0" w14:textId="77777777" w:rsidR="005854CA" w:rsidRPr="000B7B72" w:rsidRDefault="005854CA" w:rsidP="00EC453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0B7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Three Person</w:t>
            </w:r>
          </w:p>
        </w:tc>
        <w:tc>
          <w:tcPr>
            <w:tcW w:w="1385" w:type="dxa"/>
          </w:tcPr>
          <w:p w14:paraId="57A59B9F" w14:textId="77777777" w:rsidR="005854CA" w:rsidRPr="000B7B72" w:rsidRDefault="005854CA" w:rsidP="00EC453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0B7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Four Person</w:t>
            </w:r>
          </w:p>
        </w:tc>
        <w:tc>
          <w:tcPr>
            <w:tcW w:w="1385" w:type="dxa"/>
          </w:tcPr>
          <w:p w14:paraId="074FF51D" w14:textId="77777777" w:rsidR="005854CA" w:rsidRPr="000B7B72" w:rsidRDefault="005854CA" w:rsidP="00EC453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0B7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Five Person </w:t>
            </w:r>
          </w:p>
        </w:tc>
      </w:tr>
      <w:tr w:rsidR="005854CA" w:rsidRPr="00466ACD" w14:paraId="797299B4" w14:textId="77777777" w:rsidTr="00EC4530">
        <w:trPr>
          <w:trHeight w:val="359"/>
          <w:jc w:val="center"/>
        </w:trPr>
        <w:tc>
          <w:tcPr>
            <w:tcW w:w="2425" w:type="dxa"/>
          </w:tcPr>
          <w:p w14:paraId="068436BA" w14:textId="77777777" w:rsidR="005854CA" w:rsidRPr="000B7B72" w:rsidRDefault="005854CA" w:rsidP="00EC4530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0B7B72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Maximum Annual Income</w:t>
            </w:r>
          </w:p>
        </w:tc>
        <w:tc>
          <w:tcPr>
            <w:tcW w:w="1385" w:type="dxa"/>
          </w:tcPr>
          <w:p w14:paraId="19342656" w14:textId="173C7962" w:rsidR="005854CA" w:rsidRPr="000B7B72" w:rsidRDefault="005854CA" w:rsidP="00EC4530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7B72">
              <w:rPr>
                <w:rFonts w:asciiTheme="minorHAnsi" w:hAnsiTheme="minorHAnsi" w:cs="Calibri"/>
                <w:sz w:val="22"/>
                <w:szCs w:val="22"/>
              </w:rPr>
              <w:t>$</w:t>
            </w:r>
            <w:r w:rsidR="008A2A39" w:rsidRPr="000B7B72">
              <w:rPr>
                <w:rFonts w:asciiTheme="minorHAnsi" w:hAnsiTheme="minorHAnsi" w:cs="Calibri"/>
                <w:sz w:val="22"/>
                <w:szCs w:val="22"/>
              </w:rPr>
              <w:t>93,250</w:t>
            </w:r>
          </w:p>
        </w:tc>
        <w:tc>
          <w:tcPr>
            <w:tcW w:w="1385" w:type="dxa"/>
          </w:tcPr>
          <w:p w14:paraId="00AF5D87" w14:textId="6ABA89E9" w:rsidR="005854CA" w:rsidRPr="000B7B72" w:rsidRDefault="005854CA" w:rsidP="00EC4530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7B72">
              <w:rPr>
                <w:rFonts w:asciiTheme="minorHAnsi" w:hAnsiTheme="minorHAnsi" w:cs="Calibri"/>
                <w:sz w:val="22"/>
                <w:szCs w:val="22"/>
              </w:rPr>
              <w:t>$10</w:t>
            </w:r>
            <w:r w:rsidR="008A2A39" w:rsidRPr="000B7B72">
              <w:rPr>
                <w:rFonts w:asciiTheme="minorHAnsi" w:hAnsiTheme="minorHAnsi" w:cs="Calibri"/>
                <w:sz w:val="22"/>
                <w:szCs w:val="22"/>
              </w:rPr>
              <w:t>6,550</w:t>
            </w:r>
          </w:p>
        </w:tc>
        <w:tc>
          <w:tcPr>
            <w:tcW w:w="1385" w:type="dxa"/>
          </w:tcPr>
          <w:p w14:paraId="62A3C4EE" w14:textId="0864F22E" w:rsidR="005854CA" w:rsidRPr="000B7B72" w:rsidRDefault="005854CA" w:rsidP="00EC4530">
            <w:pPr>
              <w:pStyle w:val="Default"/>
              <w:jc w:val="center"/>
              <w:rPr>
                <w:sz w:val="23"/>
                <w:szCs w:val="23"/>
              </w:rPr>
            </w:pPr>
            <w:r w:rsidRPr="000B7B72">
              <w:rPr>
                <w:rFonts w:asciiTheme="minorHAnsi" w:hAnsiTheme="minorHAnsi"/>
                <w:sz w:val="22"/>
                <w:szCs w:val="22"/>
              </w:rPr>
              <w:t>$11</w:t>
            </w:r>
            <w:r w:rsidR="008A2A39" w:rsidRPr="000B7B72">
              <w:rPr>
                <w:rFonts w:asciiTheme="minorHAnsi" w:hAnsiTheme="minorHAnsi"/>
                <w:sz w:val="22"/>
                <w:szCs w:val="22"/>
              </w:rPr>
              <w:t>9,900</w:t>
            </w:r>
          </w:p>
        </w:tc>
        <w:tc>
          <w:tcPr>
            <w:tcW w:w="1385" w:type="dxa"/>
          </w:tcPr>
          <w:p w14:paraId="3FC6C3D7" w14:textId="7079F241" w:rsidR="005854CA" w:rsidRPr="000B7B72" w:rsidRDefault="005854CA" w:rsidP="00EC4530">
            <w:pPr>
              <w:pStyle w:val="Default"/>
              <w:jc w:val="center"/>
              <w:rPr>
                <w:sz w:val="23"/>
                <w:szCs w:val="23"/>
              </w:rPr>
            </w:pPr>
            <w:r w:rsidRPr="000B7B72">
              <w:rPr>
                <w:rFonts w:asciiTheme="minorHAnsi" w:hAnsiTheme="minorHAnsi"/>
                <w:sz w:val="22"/>
                <w:szCs w:val="22"/>
              </w:rPr>
              <w:t>$1</w:t>
            </w:r>
            <w:r w:rsidR="008A2A39" w:rsidRPr="000B7B72">
              <w:rPr>
                <w:rFonts w:asciiTheme="minorHAnsi" w:hAnsiTheme="minorHAnsi"/>
                <w:sz w:val="22"/>
                <w:szCs w:val="22"/>
              </w:rPr>
              <w:t>33</w:t>
            </w:r>
            <w:r w:rsidRPr="000B7B72">
              <w:rPr>
                <w:rFonts w:asciiTheme="minorHAnsi" w:hAnsiTheme="minorHAnsi"/>
                <w:sz w:val="22"/>
                <w:szCs w:val="22"/>
              </w:rPr>
              <w:t>,</w:t>
            </w:r>
            <w:r w:rsidR="008A2A39" w:rsidRPr="000B7B72">
              <w:rPr>
                <w:rFonts w:asciiTheme="minorHAnsi" w:hAnsiTheme="minorHAnsi"/>
                <w:sz w:val="22"/>
                <w:szCs w:val="22"/>
              </w:rPr>
              <w:t>2</w:t>
            </w:r>
            <w:r w:rsidRPr="000B7B72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1385" w:type="dxa"/>
          </w:tcPr>
          <w:p w14:paraId="4753EB31" w14:textId="29F12FF3" w:rsidR="005854CA" w:rsidRPr="000B7B72" w:rsidRDefault="005854CA" w:rsidP="00EC4530">
            <w:pPr>
              <w:pStyle w:val="Default"/>
              <w:jc w:val="center"/>
              <w:rPr>
                <w:sz w:val="23"/>
                <w:szCs w:val="23"/>
              </w:rPr>
            </w:pPr>
            <w:r w:rsidRPr="000B7B72">
              <w:rPr>
                <w:rFonts w:asciiTheme="minorHAnsi" w:hAnsiTheme="minorHAnsi"/>
                <w:sz w:val="22"/>
                <w:szCs w:val="22"/>
              </w:rPr>
              <w:t>$</w:t>
            </w:r>
            <w:r w:rsidR="008A2A39" w:rsidRPr="000B7B72">
              <w:rPr>
                <w:rFonts w:asciiTheme="minorHAnsi" w:hAnsiTheme="minorHAnsi"/>
                <w:sz w:val="22"/>
                <w:szCs w:val="22"/>
              </w:rPr>
              <w:t>143</w:t>
            </w:r>
            <w:r w:rsidRPr="000B7B72">
              <w:rPr>
                <w:rFonts w:asciiTheme="minorHAnsi" w:hAnsiTheme="minorHAnsi"/>
                <w:sz w:val="22"/>
                <w:szCs w:val="22"/>
              </w:rPr>
              <w:t>,</w:t>
            </w:r>
            <w:r w:rsidR="008A2A39" w:rsidRPr="000B7B72">
              <w:rPr>
                <w:rFonts w:asciiTheme="minorHAnsi" w:hAnsiTheme="minorHAnsi"/>
                <w:sz w:val="22"/>
                <w:szCs w:val="22"/>
              </w:rPr>
              <w:t>8</w:t>
            </w:r>
            <w:r w:rsidRPr="000B7B72"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</w:tr>
    </w:tbl>
    <w:p w14:paraId="3C7F859A" w14:textId="77777777" w:rsidR="005854CA" w:rsidRPr="003C1B46" w:rsidRDefault="005854CA" w:rsidP="005854CA">
      <w:pPr>
        <w:spacing w:line="79" w:lineRule="atLeast"/>
        <w:rPr>
          <w:rFonts w:asciiTheme="minorHAnsi" w:eastAsia="Arial Unicode MS" w:hAnsiTheme="minorHAnsi" w:cs="Calibri"/>
          <w:b/>
          <w:sz w:val="22"/>
          <w:szCs w:val="22"/>
        </w:rPr>
      </w:pPr>
    </w:p>
    <w:p w14:paraId="03353E7D" w14:textId="54EA87E3" w:rsidR="005854CA" w:rsidRPr="00207ACC" w:rsidRDefault="005854CA" w:rsidP="005854CA">
      <w:pPr>
        <w:spacing w:line="79" w:lineRule="atLeast"/>
        <w:rPr>
          <w:rFonts w:asciiTheme="minorHAnsi" w:eastAsia="Arial Unicode MS" w:hAnsiTheme="minorHAnsi" w:cs="Calibri"/>
          <w:sz w:val="22"/>
          <w:szCs w:val="22"/>
        </w:rPr>
      </w:pPr>
      <w:r w:rsidRPr="003C1B46">
        <w:rPr>
          <w:rFonts w:asciiTheme="minorHAnsi" w:eastAsia="Arial Unicode MS" w:hAnsiTheme="minorHAnsi" w:cs="Calibri"/>
          <w:sz w:val="22"/>
          <w:szCs w:val="22"/>
        </w:rPr>
        <w:t xml:space="preserve">Applications must be received by </w:t>
      </w:r>
      <w:r>
        <w:rPr>
          <w:rFonts w:asciiTheme="minorHAnsi" w:eastAsia="Arial Unicode MS" w:hAnsiTheme="minorHAnsi" w:cs="Calibri"/>
          <w:sz w:val="22"/>
          <w:szCs w:val="22"/>
        </w:rPr>
        <w:t>5PM</w:t>
      </w:r>
      <w:r w:rsidRPr="003C1B46">
        <w:rPr>
          <w:rFonts w:asciiTheme="minorHAnsi" w:eastAsia="Arial Unicode MS" w:hAnsiTheme="minorHAnsi" w:cs="Calibri"/>
          <w:sz w:val="22"/>
          <w:szCs w:val="22"/>
        </w:rPr>
        <w:t xml:space="preserve"> on </w:t>
      </w:r>
      <w:r w:rsidR="006275DF">
        <w:rPr>
          <w:rFonts w:asciiTheme="minorHAnsi" w:eastAsia="Arial Unicode MS" w:hAnsiTheme="minorHAnsi" w:cs="Calibri"/>
          <w:sz w:val="22"/>
          <w:szCs w:val="22"/>
        </w:rPr>
        <w:t>June 10, 2022</w:t>
      </w:r>
      <w:r>
        <w:rPr>
          <w:rFonts w:asciiTheme="minorHAnsi" w:eastAsia="Arial Unicode MS" w:hAnsiTheme="minorHAnsi" w:cs="Calibri"/>
          <w:sz w:val="22"/>
          <w:szCs w:val="22"/>
        </w:rPr>
        <w:t xml:space="preserve">. </w:t>
      </w:r>
      <w:r w:rsidRPr="00207ACC">
        <w:rPr>
          <w:rFonts w:asciiTheme="minorHAnsi" w:eastAsia="Arial Unicode MS" w:hAnsiTheme="minorHAnsi" w:cs="Calibri"/>
          <w:sz w:val="22"/>
          <w:szCs w:val="22"/>
        </w:rPr>
        <w:t xml:space="preserve">Apply online through DAHLIA, the SF Housing Portal </w:t>
      </w:r>
      <w:r w:rsidRPr="00207ACC">
        <w:rPr>
          <w:rFonts w:ascii="Calibri" w:eastAsia="Arial Unicode MS" w:hAnsi="Calibri" w:cs="Arial"/>
          <w:sz w:val="22"/>
          <w:szCs w:val="22"/>
        </w:rPr>
        <w:t xml:space="preserve">at </w:t>
      </w:r>
      <w:hyperlink r:id="rId7" w:history="1">
        <w:r w:rsidRPr="00207ACC">
          <w:rPr>
            <w:rStyle w:val="Hyperlink"/>
            <w:rFonts w:ascii="Calibri" w:eastAsia="Arial Unicode MS" w:hAnsi="Calibri" w:cs="Arial"/>
            <w:sz w:val="22"/>
            <w:szCs w:val="22"/>
          </w:rPr>
          <w:t>http://housing.sfgov.org</w:t>
        </w:r>
      </w:hyperlink>
      <w:r>
        <w:rPr>
          <w:rFonts w:ascii="Calibri" w:eastAsia="Arial Unicode MS" w:hAnsi="Calibri" w:cs="Arial"/>
          <w:sz w:val="22"/>
          <w:szCs w:val="22"/>
        </w:rPr>
        <w:t xml:space="preserve">. </w:t>
      </w:r>
      <w:r w:rsidRPr="00AF6964">
        <w:rPr>
          <w:rFonts w:ascii="Calibri" w:eastAsia="Arial Unicode MS" w:hAnsi="Calibri" w:cs="Arial"/>
          <w:sz w:val="22"/>
          <w:szCs w:val="22"/>
        </w:rPr>
        <w:t>Due to COVID-19, applicants will apply online as we are not accepting paper applications.</w:t>
      </w:r>
      <w:r w:rsidRPr="00AF6964">
        <w:rPr>
          <w:rFonts w:ascii="Calibri" w:eastAsia="Arial Unicode MS" w:hAnsi="Calibri" w:cs="Arial"/>
          <w:b/>
          <w:sz w:val="22"/>
          <w:szCs w:val="22"/>
        </w:rPr>
        <w:t xml:space="preserve"> </w:t>
      </w:r>
    </w:p>
    <w:p w14:paraId="2CAAF736" w14:textId="4C5120B2" w:rsidR="005854CA" w:rsidRDefault="005854CA" w:rsidP="005854CA">
      <w:pPr>
        <w:spacing w:line="79" w:lineRule="atLeast"/>
        <w:rPr>
          <w:rFonts w:asciiTheme="minorHAnsi" w:eastAsia="Arial Unicode MS" w:hAnsiTheme="minorHAnsi" w:cs="Calibri"/>
          <w:sz w:val="22"/>
          <w:szCs w:val="22"/>
        </w:rPr>
      </w:pPr>
    </w:p>
    <w:p w14:paraId="35DA9622" w14:textId="1E6508CC" w:rsidR="005854CA" w:rsidRPr="000E40C8" w:rsidRDefault="005854CA" w:rsidP="005854CA">
      <w:pPr>
        <w:spacing w:line="79" w:lineRule="atLeast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Arial"/>
          <w:color w:val="000000"/>
          <w:sz w:val="22"/>
          <w:szCs w:val="22"/>
        </w:rPr>
        <w:t xml:space="preserve">For </w:t>
      </w:r>
      <w:r w:rsidRPr="002F723D">
        <w:rPr>
          <w:rFonts w:ascii="Calibri" w:eastAsia="Arial Unicode MS" w:hAnsi="Calibri" w:cs="Arial"/>
          <w:color w:val="000000"/>
          <w:sz w:val="22"/>
          <w:szCs w:val="22"/>
        </w:rPr>
        <w:t>more in</w:t>
      </w:r>
      <w:r>
        <w:rPr>
          <w:rFonts w:ascii="Calibri" w:eastAsia="Arial Unicode MS" w:hAnsi="Calibri" w:cs="Arial"/>
          <w:color w:val="000000"/>
          <w:sz w:val="22"/>
          <w:szCs w:val="22"/>
        </w:rPr>
        <w:t>formation and</w:t>
      </w:r>
      <w:r w:rsidRPr="002F723D">
        <w:rPr>
          <w:rFonts w:ascii="Calibri" w:eastAsia="Arial Unicode MS" w:hAnsi="Calibri" w:cs="Arial"/>
          <w:color w:val="000000"/>
          <w:sz w:val="22"/>
          <w:szCs w:val="22"/>
        </w:rPr>
        <w:t xml:space="preserve"> assistance with your application, contact</w:t>
      </w:r>
      <w:r w:rsidRPr="002F723D">
        <w:rPr>
          <w:rFonts w:ascii="Calibri" w:eastAsia="Arial Unicode MS" w:hAnsi="Calibri" w:cs="Arial"/>
          <w:b/>
          <w:color w:val="000000"/>
          <w:sz w:val="22"/>
          <w:szCs w:val="22"/>
        </w:rPr>
        <w:t xml:space="preserve"> </w:t>
      </w:r>
      <w:proofErr w:type="spellStart"/>
      <w:r w:rsidRPr="002F723D">
        <w:rPr>
          <w:rFonts w:ascii="Calibri" w:eastAsia="Arial Unicode MS" w:hAnsi="Calibri" w:cs="Arial"/>
          <w:color w:val="000000"/>
          <w:sz w:val="22"/>
          <w:szCs w:val="22"/>
        </w:rPr>
        <w:t>HomeownershipSF</w:t>
      </w:r>
      <w:proofErr w:type="spellEnd"/>
      <w:r w:rsidRPr="002F723D">
        <w:rPr>
          <w:rFonts w:ascii="Calibri" w:eastAsia="Arial Unicode MS" w:hAnsi="Calibri" w:cs="Arial"/>
          <w:color w:val="000000"/>
          <w:sz w:val="22"/>
          <w:szCs w:val="22"/>
        </w:rPr>
        <w:t xml:space="preserve">: (415) 202-5464 or </w:t>
      </w:r>
      <w:hyperlink r:id="rId8" w:history="1">
        <w:r w:rsidRPr="002F723D">
          <w:rPr>
            <w:rFonts w:ascii="Calibri" w:eastAsia="Arial Unicode MS" w:hAnsi="Calibri"/>
            <w:color w:val="000000"/>
            <w:sz w:val="22"/>
            <w:szCs w:val="22"/>
          </w:rPr>
          <w:t>info@homeownershipsf.org</w:t>
        </w:r>
      </w:hyperlink>
      <w:r>
        <w:rPr>
          <w:rFonts w:ascii="Calibri" w:eastAsia="Arial Unicode MS" w:hAnsi="Calibri"/>
          <w:color w:val="000000"/>
          <w:sz w:val="22"/>
          <w:szCs w:val="22"/>
        </w:rPr>
        <w:t xml:space="preserve">. For questions about the building and units, contact </w:t>
      </w:r>
      <w:r w:rsidR="009A3DBE">
        <w:rPr>
          <w:rFonts w:ascii="Calibri" w:eastAsia="Arial Unicode MS" w:hAnsi="Calibri" w:cs="Arial"/>
          <w:color w:val="000000"/>
          <w:sz w:val="22"/>
          <w:szCs w:val="22"/>
        </w:rPr>
        <w:t>2238 Market</w:t>
      </w:r>
      <w:r w:rsidRPr="002F723D">
        <w:rPr>
          <w:rFonts w:ascii="Calibri" w:eastAsia="Arial Unicode MS" w:hAnsi="Calibri" w:cs="Arial"/>
          <w:color w:val="000000"/>
          <w:sz w:val="22"/>
          <w:szCs w:val="22"/>
        </w:rPr>
        <w:t>:</w:t>
      </w:r>
      <w:r>
        <w:rPr>
          <w:rFonts w:ascii="Calibri" w:eastAsia="Arial Unicode MS" w:hAnsi="Calibri" w:cs="Arial"/>
          <w:color w:val="000000"/>
          <w:sz w:val="22"/>
          <w:szCs w:val="22"/>
        </w:rPr>
        <w:t xml:space="preserve"> </w:t>
      </w:r>
      <w:r w:rsidR="000E40C8">
        <w:rPr>
          <w:rFonts w:ascii="Calibri" w:eastAsia="Arial Unicode MS" w:hAnsi="Calibri" w:cs="Arial"/>
          <w:color w:val="000000"/>
          <w:sz w:val="22"/>
          <w:szCs w:val="22"/>
        </w:rPr>
        <w:t>(</w:t>
      </w:r>
      <w:r w:rsidR="000E40C8" w:rsidRPr="000E40C8">
        <w:rPr>
          <w:rFonts w:ascii="Calibri" w:eastAsia="Arial Unicode MS" w:hAnsi="Calibri" w:cs="Calibri"/>
          <w:sz w:val="22"/>
          <w:szCs w:val="22"/>
        </w:rPr>
        <w:t>415</w:t>
      </w:r>
      <w:r w:rsidR="000E40C8">
        <w:rPr>
          <w:rFonts w:ascii="Calibri" w:eastAsia="Arial Unicode MS" w:hAnsi="Calibri" w:cs="Calibri"/>
          <w:sz w:val="22"/>
          <w:szCs w:val="22"/>
        </w:rPr>
        <w:t xml:space="preserve">) </w:t>
      </w:r>
      <w:r w:rsidR="000E40C8" w:rsidRPr="000E40C8">
        <w:rPr>
          <w:rFonts w:ascii="Calibri" w:eastAsia="Arial Unicode MS" w:hAnsi="Calibri" w:cs="Calibri"/>
          <w:sz w:val="22"/>
          <w:szCs w:val="22"/>
        </w:rPr>
        <w:t>683-3222</w:t>
      </w:r>
      <w:r w:rsidR="000E40C8">
        <w:rPr>
          <w:rFonts w:ascii="Calibri" w:eastAsia="Arial Unicode MS" w:hAnsi="Calibri" w:cs="Calibri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 xml:space="preserve">or </w:t>
      </w:r>
      <w:r>
        <w:rPr>
          <w:rFonts w:ascii="Calibri" w:eastAsia="Arial Unicode MS" w:hAnsi="Calibri" w:cs="Arial"/>
          <w:color w:val="000000"/>
          <w:sz w:val="22"/>
          <w:szCs w:val="22"/>
        </w:rPr>
        <w:t>info@</w:t>
      </w:r>
      <w:r w:rsidR="009A3DBE">
        <w:rPr>
          <w:rFonts w:ascii="Calibri" w:eastAsia="Arial Unicode MS" w:hAnsi="Calibri" w:cs="Arial"/>
          <w:color w:val="000000"/>
          <w:sz w:val="22"/>
          <w:szCs w:val="22"/>
        </w:rPr>
        <w:t>2238market.com</w:t>
      </w:r>
      <w:r w:rsidRPr="002F723D">
        <w:rPr>
          <w:rFonts w:ascii="Calibri" w:eastAsia="Arial Unicode MS" w:hAnsi="Calibri" w:cs="Arial"/>
          <w:color w:val="000000"/>
          <w:sz w:val="22"/>
          <w:szCs w:val="22"/>
        </w:rPr>
        <w:t>.</w:t>
      </w:r>
    </w:p>
    <w:p w14:paraId="1DBE53B8" w14:textId="77777777" w:rsidR="005854CA" w:rsidRPr="003C1B46" w:rsidRDefault="005854CA" w:rsidP="005854CA">
      <w:pPr>
        <w:spacing w:line="79" w:lineRule="atLeast"/>
        <w:rPr>
          <w:rFonts w:asciiTheme="minorHAnsi" w:eastAsia="Arial Unicode MS" w:hAnsiTheme="minorHAnsi" w:cs="Calibri"/>
          <w:color w:val="000000"/>
          <w:sz w:val="22"/>
          <w:szCs w:val="22"/>
        </w:rPr>
      </w:pPr>
    </w:p>
    <w:p w14:paraId="299E8A9E" w14:textId="77777777" w:rsidR="005854CA" w:rsidRPr="003C1B46" w:rsidRDefault="005854CA" w:rsidP="005854CA">
      <w:pPr>
        <w:spacing w:line="79" w:lineRule="atLeast"/>
        <w:rPr>
          <w:rFonts w:asciiTheme="minorHAnsi" w:eastAsia="Arial Unicode MS" w:hAnsiTheme="minorHAnsi" w:cs="Calibri"/>
          <w:color w:val="000000"/>
          <w:sz w:val="22"/>
          <w:szCs w:val="22"/>
        </w:rPr>
      </w:pPr>
      <w:r w:rsidRPr="003C1B46">
        <w:rPr>
          <w:rFonts w:asciiTheme="minorHAnsi" w:eastAsia="Arial Unicode MS" w:hAnsiTheme="minorHAnsi" w:cs="Calibri"/>
          <w:color w:val="000000"/>
          <w:sz w:val="22"/>
          <w:szCs w:val="22"/>
        </w:rPr>
        <w:t xml:space="preserve">Units are monitored through the San Francisco Mayor’s Office of Housing and Community Development and are subject to owner occupancy and other restrictions. Visit </w:t>
      </w:r>
      <w:hyperlink r:id="rId9" w:history="1">
        <w:r w:rsidRPr="003C1B46">
          <w:rPr>
            <w:rStyle w:val="Hyperlink"/>
            <w:rFonts w:asciiTheme="minorHAnsi" w:eastAsia="Arial Unicode MS" w:hAnsiTheme="minorHAnsi" w:cs="Calibri"/>
            <w:sz w:val="22"/>
            <w:szCs w:val="22"/>
          </w:rPr>
          <w:t>www.sfmohcd.org</w:t>
        </w:r>
      </w:hyperlink>
      <w:r w:rsidRPr="003C1B46">
        <w:rPr>
          <w:rFonts w:asciiTheme="minorHAnsi" w:eastAsia="Arial Unicode MS" w:hAnsiTheme="minorHAnsi" w:cs="Calibri"/>
          <w:color w:val="000000"/>
          <w:sz w:val="22"/>
          <w:szCs w:val="22"/>
        </w:rPr>
        <w:t xml:space="preserve"> for program information. </w:t>
      </w:r>
    </w:p>
    <w:p w14:paraId="4238A1E5" w14:textId="77777777" w:rsidR="005854CA" w:rsidRPr="003C1B46" w:rsidRDefault="005854CA" w:rsidP="005854CA">
      <w:pPr>
        <w:spacing w:line="79" w:lineRule="atLeast"/>
        <w:rPr>
          <w:rFonts w:asciiTheme="minorHAnsi" w:eastAsia="Arial Unicode MS" w:hAnsiTheme="minorHAnsi" w:cs="Calibri"/>
          <w:b/>
          <w:color w:val="000000"/>
          <w:sz w:val="22"/>
          <w:szCs w:val="22"/>
        </w:rPr>
      </w:pPr>
    </w:p>
    <w:p w14:paraId="11A7A782" w14:textId="77777777" w:rsidR="005854CA" w:rsidRPr="0099433B" w:rsidRDefault="005854CA" w:rsidP="005854CA">
      <w:pPr>
        <w:spacing w:line="79" w:lineRule="atLeast"/>
        <w:jc w:val="center"/>
        <w:rPr>
          <w:rFonts w:asciiTheme="minorHAnsi" w:eastAsia="Arial Unicode MS" w:hAnsiTheme="minorHAnsi" w:cs="Calibri"/>
          <w:b/>
          <w:color w:val="000000"/>
          <w:sz w:val="22"/>
          <w:szCs w:val="22"/>
        </w:rPr>
      </w:pPr>
      <w:r w:rsidRPr="0099433B">
        <w:rPr>
          <w:rFonts w:asciiTheme="minorHAnsi" w:eastAsia="Arial Unicode MS" w:hAnsiTheme="minorHAnsi" w:cs="Calibri"/>
          <w:b/>
          <w:color w:val="000000"/>
          <w:sz w:val="22"/>
          <w:szCs w:val="22"/>
        </w:rPr>
        <w:t>Open House Dates</w:t>
      </w:r>
    </w:p>
    <w:p w14:paraId="67D1ED7B" w14:textId="7604E127" w:rsidR="005854CA" w:rsidRDefault="00A91D19" w:rsidP="005854CA">
      <w:pPr>
        <w:spacing w:line="79" w:lineRule="atLeast"/>
        <w:jc w:val="center"/>
        <w:rPr>
          <w:rFonts w:asciiTheme="minorHAnsi" w:eastAsia="Arial Unicode MS" w:hAnsiTheme="minorHAnsi" w:cs="Calibri"/>
          <w:color w:val="000000"/>
          <w:sz w:val="22"/>
          <w:szCs w:val="22"/>
        </w:rPr>
      </w:pPr>
      <w:r>
        <w:rPr>
          <w:rFonts w:asciiTheme="minorHAnsi" w:eastAsia="Arial Unicode MS" w:hAnsiTheme="minorHAnsi" w:cs="Calibri"/>
          <w:color w:val="000000"/>
          <w:sz w:val="22"/>
          <w:szCs w:val="22"/>
        </w:rPr>
        <w:t>May 19, 2022</w:t>
      </w:r>
      <w:r w:rsidR="004D1593">
        <w:rPr>
          <w:rFonts w:asciiTheme="minorHAnsi" w:eastAsia="Arial Unicode MS" w:hAnsiTheme="minorHAnsi" w:cs="Calibri"/>
          <w:color w:val="000000"/>
          <w:sz w:val="22"/>
          <w:szCs w:val="22"/>
        </w:rPr>
        <w:t>: 5-7PM</w:t>
      </w:r>
    </w:p>
    <w:p w14:paraId="343E943F" w14:textId="775AB39D" w:rsidR="004D1593" w:rsidRDefault="004D1593" w:rsidP="005854CA">
      <w:pPr>
        <w:spacing w:line="79" w:lineRule="atLeast"/>
        <w:jc w:val="center"/>
        <w:rPr>
          <w:rFonts w:asciiTheme="minorHAnsi" w:eastAsia="Arial Unicode MS" w:hAnsiTheme="minorHAnsi" w:cs="Calibri"/>
          <w:color w:val="000000"/>
          <w:sz w:val="22"/>
          <w:szCs w:val="22"/>
        </w:rPr>
      </w:pPr>
      <w:r>
        <w:rPr>
          <w:rFonts w:asciiTheme="minorHAnsi" w:eastAsia="Arial Unicode MS" w:hAnsiTheme="minorHAnsi" w:cs="Calibri"/>
          <w:color w:val="000000"/>
          <w:sz w:val="22"/>
          <w:szCs w:val="22"/>
        </w:rPr>
        <w:t>May 21, 2022: 9-11AM</w:t>
      </w:r>
    </w:p>
    <w:p w14:paraId="6DA97476" w14:textId="4922CDB7" w:rsidR="004D1593" w:rsidRPr="00A76E32" w:rsidRDefault="004D1593" w:rsidP="005854CA">
      <w:pPr>
        <w:spacing w:line="79" w:lineRule="atLeast"/>
        <w:jc w:val="center"/>
        <w:rPr>
          <w:rFonts w:asciiTheme="minorHAnsi" w:eastAsia="Arial Unicode MS" w:hAnsiTheme="minorHAnsi" w:cs="Calibri"/>
          <w:color w:val="000000"/>
          <w:sz w:val="22"/>
          <w:szCs w:val="22"/>
        </w:rPr>
      </w:pPr>
      <w:r>
        <w:rPr>
          <w:rFonts w:asciiTheme="minorHAnsi" w:eastAsia="Arial Unicode MS" w:hAnsiTheme="minorHAnsi" w:cs="Calibri"/>
          <w:color w:val="000000"/>
          <w:sz w:val="22"/>
          <w:szCs w:val="22"/>
        </w:rPr>
        <w:t xml:space="preserve">May </w:t>
      </w:r>
      <w:r w:rsidR="00CF6A36">
        <w:rPr>
          <w:rFonts w:asciiTheme="minorHAnsi" w:eastAsia="Arial Unicode MS" w:hAnsiTheme="minorHAnsi" w:cs="Calibri"/>
          <w:color w:val="000000"/>
          <w:sz w:val="22"/>
          <w:szCs w:val="22"/>
        </w:rPr>
        <w:t>3</w:t>
      </w:r>
      <w:r>
        <w:rPr>
          <w:rFonts w:asciiTheme="minorHAnsi" w:eastAsia="Arial Unicode MS" w:hAnsiTheme="minorHAnsi" w:cs="Calibri"/>
          <w:color w:val="000000"/>
          <w:sz w:val="22"/>
          <w:szCs w:val="22"/>
        </w:rPr>
        <w:t>1, 2022: 11AM-1PM</w:t>
      </w:r>
    </w:p>
    <w:p w14:paraId="7B907DEB" w14:textId="77777777" w:rsidR="005854CA" w:rsidRPr="003C1B46" w:rsidRDefault="005854CA" w:rsidP="005854CA">
      <w:pPr>
        <w:spacing w:line="79" w:lineRule="atLeast"/>
        <w:rPr>
          <w:rFonts w:asciiTheme="minorHAnsi" w:eastAsia="Arial Unicode MS" w:hAnsiTheme="minorHAnsi" w:cs="Calibri"/>
          <w:b/>
          <w:color w:val="000000"/>
          <w:sz w:val="22"/>
          <w:szCs w:val="22"/>
        </w:rPr>
      </w:pPr>
    </w:p>
    <w:p w14:paraId="713B9256" w14:textId="77777777" w:rsidR="005854CA" w:rsidRPr="003C1B46" w:rsidRDefault="005854CA" w:rsidP="005854CA">
      <w:pPr>
        <w:spacing w:line="79" w:lineRule="atLeast"/>
        <w:jc w:val="center"/>
        <w:rPr>
          <w:rFonts w:asciiTheme="minorHAnsi" w:eastAsia="Arial Unicode MS" w:hAnsiTheme="minorHAnsi" w:cs="Calibri"/>
          <w:b/>
          <w:color w:val="000000"/>
          <w:sz w:val="22"/>
          <w:szCs w:val="22"/>
        </w:rPr>
      </w:pPr>
      <w:r w:rsidRPr="003C1B46">
        <w:rPr>
          <w:rFonts w:asciiTheme="minorHAnsi" w:eastAsia="Arial Unicode MS" w:hAnsiTheme="minorHAnsi" w:cs="Calibri"/>
          <w:b/>
          <w:color w:val="000000"/>
          <w:sz w:val="22"/>
          <w:szCs w:val="22"/>
        </w:rPr>
        <w:t xml:space="preserve">Lottery Date </w:t>
      </w:r>
    </w:p>
    <w:p w14:paraId="1569D1B9" w14:textId="67D7F6B0" w:rsidR="005854CA" w:rsidRPr="003B6F70" w:rsidRDefault="005249D2" w:rsidP="005854CA">
      <w:pPr>
        <w:spacing w:line="79" w:lineRule="atLeast"/>
        <w:jc w:val="center"/>
        <w:rPr>
          <w:rFonts w:asciiTheme="minorHAnsi" w:eastAsia="Arial Unicode MS" w:hAnsiTheme="minorHAnsi" w:cs="Calibri"/>
          <w:color w:val="000000"/>
          <w:sz w:val="22"/>
          <w:szCs w:val="22"/>
        </w:rPr>
      </w:pPr>
      <w:r>
        <w:rPr>
          <w:rFonts w:asciiTheme="minorHAnsi" w:eastAsia="Arial Unicode MS" w:hAnsiTheme="minorHAnsi" w:cs="Calibri"/>
          <w:color w:val="000000"/>
          <w:sz w:val="22"/>
          <w:szCs w:val="22"/>
        </w:rPr>
        <w:t>July 5</w:t>
      </w:r>
      <w:r w:rsidR="005854CA">
        <w:rPr>
          <w:rFonts w:asciiTheme="minorHAnsi" w:eastAsia="Arial Unicode MS" w:hAnsiTheme="minorHAnsi" w:cs="Calibri"/>
          <w:color w:val="000000"/>
          <w:sz w:val="22"/>
          <w:szCs w:val="22"/>
        </w:rPr>
        <w:t xml:space="preserve">, </w:t>
      </w:r>
      <w:r>
        <w:rPr>
          <w:rFonts w:asciiTheme="minorHAnsi" w:eastAsia="Arial Unicode MS" w:hAnsiTheme="minorHAnsi" w:cs="Calibri"/>
          <w:color w:val="000000"/>
          <w:sz w:val="22"/>
          <w:szCs w:val="22"/>
        </w:rPr>
        <w:t>3</w:t>
      </w:r>
      <w:r w:rsidR="008A2A39">
        <w:rPr>
          <w:rFonts w:asciiTheme="minorHAnsi" w:eastAsia="Arial Unicode MS" w:hAnsiTheme="minorHAnsi" w:cs="Calibri"/>
          <w:color w:val="000000"/>
          <w:sz w:val="22"/>
          <w:szCs w:val="22"/>
        </w:rPr>
        <w:t>:00PM</w:t>
      </w:r>
    </w:p>
    <w:p w14:paraId="57B0F030" w14:textId="77777777" w:rsidR="008A2A39" w:rsidRPr="00C97F7A" w:rsidRDefault="008A2A39" w:rsidP="008A2A39">
      <w:pPr>
        <w:spacing w:line="79" w:lineRule="atLeast"/>
        <w:jc w:val="center"/>
        <w:rPr>
          <w:rFonts w:asciiTheme="minorHAnsi" w:eastAsia="Arial Unicode MS" w:hAnsiTheme="minorHAnsi" w:cs="Calibri"/>
          <w:color w:val="000000"/>
          <w:sz w:val="22"/>
          <w:szCs w:val="22"/>
        </w:rPr>
      </w:pPr>
      <w:r w:rsidRPr="00C97F7A">
        <w:rPr>
          <w:rFonts w:asciiTheme="minorHAnsi" w:eastAsia="Arial Unicode MS" w:hAnsiTheme="minorHAnsi" w:cs="Calibri"/>
          <w:color w:val="000000"/>
          <w:sz w:val="22"/>
          <w:szCs w:val="22"/>
        </w:rPr>
        <w:t xml:space="preserve">View lottery results at </w:t>
      </w:r>
      <w:hyperlink r:id="rId10" w:history="1">
        <w:r w:rsidRPr="007A0B28">
          <w:rPr>
            <w:rStyle w:val="Hyperlink"/>
            <w:rFonts w:asciiTheme="minorHAnsi" w:eastAsia="Arial Unicode MS" w:hAnsiTheme="minorHAnsi" w:cs="Calibri"/>
            <w:sz w:val="22"/>
            <w:szCs w:val="22"/>
          </w:rPr>
          <w:t>http://housing.sfgov.org</w:t>
        </w:r>
      </w:hyperlink>
    </w:p>
    <w:p w14:paraId="179F7004" w14:textId="77777777" w:rsidR="005854CA" w:rsidRDefault="005854CA" w:rsidP="005854CA">
      <w:pPr>
        <w:spacing w:line="79" w:lineRule="atLeast"/>
        <w:jc w:val="center"/>
        <w:rPr>
          <w:rFonts w:asciiTheme="minorHAnsi" w:eastAsia="Arial Unicode MS" w:hAnsiTheme="minorHAnsi" w:cs="Calibri"/>
          <w:color w:val="000000"/>
          <w:sz w:val="22"/>
          <w:szCs w:val="22"/>
        </w:rPr>
      </w:pPr>
    </w:p>
    <w:p w14:paraId="39B06DB2" w14:textId="77777777" w:rsidR="005854CA" w:rsidRPr="003C1B46" w:rsidRDefault="005854CA" w:rsidP="005854CA">
      <w:pPr>
        <w:pStyle w:val="Default"/>
        <w:rPr>
          <w:rFonts w:asciiTheme="minorHAnsi" w:hAnsiTheme="minorHAnsi"/>
        </w:rPr>
      </w:pPr>
    </w:p>
    <w:p w14:paraId="406D1071" w14:textId="77777777" w:rsidR="005854CA" w:rsidRPr="00AF6964" w:rsidRDefault="005854CA" w:rsidP="005854CA">
      <w:pPr>
        <w:spacing w:line="79" w:lineRule="atLeast"/>
        <w:jc w:val="center"/>
        <w:rPr>
          <w:rFonts w:asciiTheme="minorHAnsi" w:hAnsiTheme="minorHAnsi"/>
          <w:i/>
          <w:iCs/>
          <w:sz w:val="22"/>
          <w:szCs w:val="22"/>
        </w:rPr>
      </w:pPr>
      <w:proofErr w:type="gramStart"/>
      <w:r w:rsidRPr="00AF6964">
        <w:rPr>
          <w:rFonts w:asciiTheme="minorHAnsi" w:hAnsiTheme="minorHAnsi"/>
          <w:i/>
          <w:iCs/>
          <w:sz w:val="22"/>
          <w:szCs w:val="22"/>
        </w:rPr>
        <w:t>Continued on</w:t>
      </w:r>
      <w:proofErr w:type="gramEnd"/>
      <w:r w:rsidRPr="00AF6964">
        <w:rPr>
          <w:rFonts w:asciiTheme="minorHAnsi" w:hAnsiTheme="minorHAnsi"/>
          <w:i/>
          <w:iCs/>
          <w:sz w:val="22"/>
          <w:szCs w:val="22"/>
        </w:rPr>
        <w:t xml:space="preserve"> Next Page</w:t>
      </w:r>
    </w:p>
    <w:p w14:paraId="331CA388" w14:textId="77777777" w:rsidR="005854CA" w:rsidRPr="00AF6964" w:rsidRDefault="005854CA" w:rsidP="005854CA">
      <w:pPr>
        <w:spacing w:line="79" w:lineRule="atLeast"/>
        <w:jc w:val="center"/>
        <w:rPr>
          <w:rFonts w:asciiTheme="minorHAnsi" w:hAnsiTheme="minorHAnsi"/>
          <w:i/>
          <w:iCs/>
          <w:sz w:val="22"/>
          <w:szCs w:val="22"/>
        </w:rPr>
      </w:pPr>
    </w:p>
    <w:p w14:paraId="6CBA6222" w14:textId="77777777" w:rsidR="005854CA" w:rsidRDefault="005854CA" w:rsidP="005854CA">
      <w:pPr>
        <w:spacing w:line="79" w:lineRule="atLeast"/>
        <w:jc w:val="center"/>
        <w:rPr>
          <w:rFonts w:asciiTheme="minorHAnsi" w:hAnsiTheme="minorHAnsi"/>
          <w:b/>
          <w:iCs/>
          <w:sz w:val="22"/>
          <w:szCs w:val="22"/>
        </w:rPr>
      </w:pPr>
    </w:p>
    <w:p w14:paraId="4553A85D" w14:textId="588153DB" w:rsidR="005854CA" w:rsidRPr="00A76E32" w:rsidRDefault="009A3DBE" w:rsidP="005854CA">
      <w:pPr>
        <w:spacing w:line="79" w:lineRule="atLeast"/>
        <w:jc w:val="center"/>
        <w:rPr>
          <w:rFonts w:asciiTheme="minorHAnsi" w:hAnsiTheme="minorHAnsi"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2238 Market</w:t>
      </w:r>
      <w:r w:rsidR="005854CA" w:rsidRPr="00A76E32">
        <w:rPr>
          <w:rFonts w:asciiTheme="minorHAnsi" w:hAnsiTheme="minorHAnsi"/>
          <w:b/>
          <w:iCs/>
          <w:sz w:val="28"/>
          <w:szCs w:val="28"/>
        </w:rPr>
        <w:t xml:space="preserve">, </w:t>
      </w:r>
      <w:r>
        <w:rPr>
          <w:rFonts w:asciiTheme="minorHAnsi" w:hAnsiTheme="minorHAnsi"/>
          <w:b/>
          <w:iCs/>
          <w:sz w:val="28"/>
          <w:szCs w:val="28"/>
        </w:rPr>
        <w:t>2238 Market</w:t>
      </w:r>
      <w:r w:rsidR="005854CA" w:rsidRPr="00A76E32">
        <w:rPr>
          <w:rFonts w:asciiTheme="minorHAnsi" w:hAnsiTheme="minorHAnsi"/>
          <w:b/>
          <w:iCs/>
          <w:sz w:val="28"/>
          <w:szCs w:val="28"/>
        </w:rPr>
        <w:t xml:space="preserve"> Street, San Francisco, continued</w:t>
      </w:r>
    </w:p>
    <w:p w14:paraId="77EB331A" w14:textId="77777777" w:rsidR="005854CA" w:rsidRDefault="005854CA" w:rsidP="005854CA">
      <w:pPr>
        <w:spacing w:line="79" w:lineRule="atLeast"/>
        <w:rPr>
          <w:rFonts w:asciiTheme="minorHAnsi" w:hAnsiTheme="minorHAnsi"/>
          <w:iCs/>
          <w:sz w:val="22"/>
          <w:szCs w:val="22"/>
        </w:rPr>
      </w:pPr>
    </w:p>
    <w:p w14:paraId="151476B1" w14:textId="77777777" w:rsidR="005854CA" w:rsidRPr="003C1B46" w:rsidRDefault="005854CA" w:rsidP="005854CA">
      <w:pPr>
        <w:spacing w:line="79" w:lineRule="atLeast"/>
        <w:rPr>
          <w:rFonts w:asciiTheme="minorHAnsi" w:hAnsiTheme="minorHAnsi"/>
          <w:iCs/>
          <w:sz w:val="22"/>
          <w:szCs w:val="22"/>
        </w:rPr>
      </w:pPr>
      <w:r w:rsidRPr="003C1B46">
        <w:rPr>
          <w:rFonts w:asciiTheme="minorHAnsi" w:hAnsiTheme="minorHAnsi"/>
          <w:iCs/>
          <w:sz w:val="22"/>
          <w:szCs w:val="22"/>
        </w:rPr>
        <w:t xml:space="preserve">All adult household members </w:t>
      </w:r>
      <w:r>
        <w:rPr>
          <w:rFonts w:asciiTheme="minorHAnsi" w:hAnsiTheme="minorHAnsi"/>
          <w:iCs/>
          <w:sz w:val="22"/>
          <w:szCs w:val="22"/>
        </w:rPr>
        <w:t xml:space="preserve">who will be on the title of the BMR unit </w:t>
      </w:r>
      <w:r w:rsidRPr="003C1B46">
        <w:rPr>
          <w:rFonts w:asciiTheme="minorHAnsi" w:hAnsiTheme="minorHAnsi"/>
          <w:iCs/>
          <w:sz w:val="22"/>
          <w:szCs w:val="22"/>
        </w:rPr>
        <w:t xml:space="preserve">must complete first-time homebuyer </w:t>
      </w:r>
      <w:r>
        <w:rPr>
          <w:rFonts w:asciiTheme="minorHAnsi" w:hAnsiTheme="minorHAnsi"/>
          <w:iCs/>
          <w:sz w:val="22"/>
          <w:szCs w:val="22"/>
        </w:rPr>
        <w:t>education</w:t>
      </w:r>
      <w:r w:rsidRPr="003C1B46">
        <w:rPr>
          <w:rFonts w:asciiTheme="minorHAnsi" w:hAnsiTheme="minorHAnsi"/>
          <w:iCs/>
          <w:sz w:val="22"/>
          <w:szCs w:val="22"/>
        </w:rPr>
        <w:t xml:space="preserve"> through </w:t>
      </w:r>
      <w:r>
        <w:rPr>
          <w:rFonts w:asciiTheme="minorHAnsi" w:hAnsiTheme="minorHAnsi"/>
          <w:iCs/>
          <w:sz w:val="22"/>
          <w:szCs w:val="22"/>
        </w:rPr>
        <w:t>one</w:t>
      </w:r>
      <w:r w:rsidRPr="003C1B46">
        <w:rPr>
          <w:rFonts w:asciiTheme="minorHAnsi" w:hAnsiTheme="minorHAnsi"/>
          <w:iCs/>
          <w:sz w:val="22"/>
          <w:szCs w:val="22"/>
        </w:rPr>
        <w:t xml:space="preserve"> of the City’s 5 approved housing counselling agencies </w:t>
      </w:r>
      <w:proofErr w:type="gramStart"/>
      <w:r w:rsidRPr="003C1B46">
        <w:rPr>
          <w:rFonts w:asciiTheme="minorHAnsi" w:hAnsiTheme="minorHAnsi"/>
          <w:iCs/>
          <w:sz w:val="22"/>
          <w:szCs w:val="22"/>
        </w:rPr>
        <w:t>in order to</w:t>
      </w:r>
      <w:proofErr w:type="gramEnd"/>
      <w:r w:rsidRPr="003C1B46">
        <w:rPr>
          <w:rFonts w:asciiTheme="minorHAnsi" w:hAnsiTheme="minorHAnsi"/>
          <w:iCs/>
          <w:sz w:val="22"/>
          <w:szCs w:val="22"/>
        </w:rPr>
        <w:t xml:space="preserve"> apply. Applicants can visit </w:t>
      </w:r>
      <w:hyperlink r:id="rId11" w:history="1">
        <w:r w:rsidRPr="007E0BF5">
          <w:rPr>
            <w:rStyle w:val="Hyperlink"/>
            <w:rFonts w:asciiTheme="minorHAnsi" w:hAnsiTheme="minorHAnsi"/>
            <w:sz w:val="22"/>
            <w:szCs w:val="22"/>
          </w:rPr>
          <w:t>https://homeownershipsf.org/homebuyers</w:t>
        </w:r>
      </w:hyperlink>
      <w:r w:rsidRPr="007E0BF5">
        <w:rPr>
          <w:rFonts w:asciiTheme="minorHAnsi" w:hAnsiTheme="minorHAnsi"/>
          <w:iCs/>
          <w:sz w:val="22"/>
          <w:szCs w:val="22"/>
        </w:rPr>
        <w:t xml:space="preserve"> for upcoming</w:t>
      </w:r>
      <w:r w:rsidRPr="003C1B46">
        <w:rPr>
          <w:rFonts w:asciiTheme="minorHAnsi" w:hAnsiTheme="minorHAnsi"/>
          <w:iCs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>program orientations and workshops</w:t>
      </w:r>
      <w:r w:rsidRPr="003C1B46">
        <w:rPr>
          <w:rFonts w:asciiTheme="minorHAnsi" w:hAnsiTheme="minorHAnsi"/>
          <w:iCs/>
          <w:sz w:val="22"/>
          <w:szCs w:val="22"/>
        </w:rPr>
        <w:t xml:space="preserve">. Please sign up right away, as </w:t>
      </w:r>
      <w:r>
        <w:rPr>
          <w:rFonts w:asciiTheme="minorHAnsi" w:hAnsiTheme="minorHAnsi"/>
          <w:iCs/>
          <w:sz w:val="22"/>
          <w:szCs w:val="22"/>
        </w:rPr>
        <w:t>classes</w:t>
      </w:r>
      <w:r w:rsidRPr="003C1B46">
        <w:rPr>
          <w:rFonts w:asciiTheme="minorHAnsi" w:hAnsiTheme="minorHAnsi"/>
          <w:iCs/>
          <w:sz w:val="22"/>
          <w:szCs w:val="22"/>
        </w:rPr>
        <w:t xml:space="preserve"> tend to fill up quickly.</w:t>
      </w:r>
    </w:p>
    <w:p w14:paraId="4D1A1CB9" w14:textId="77777777" w:rsidR="005854CA" w:rsidRPr="003C1B46" w:rsidRDefault="005854CA" w:rsidP="005854CA">
      <w:pPr>
        <w:spacing w:line="79" w:lineRule="atLeast"/>
        <w:rPr>
          <w:rFonts w:asciiTheme="minorHAnsi" w:eastAsia="Arial Unicode MS" w:hAnsiTheme="minorHAnsi" w:cs="Calibri"/>
          <w:color w:val="000000"/>
          <w:sz w:val="22"/>
          <w:szCs w:val="22"/>
        </w:rPr>
      </w:pPr>
    </w:p>
    <w:p w14:paraId="7DCCB66D" w14:textId="58BAE547" w:rsidR="005854CA" w:rsidRDefault="005854CA" w:rsidP="005854CA">
      <w:pPr>
        <w:spacing w:line="79" w:lineRule="atLeast"/>
        <w:rPr>
          <w:rFonts w:asciiTheme="minorHAnsi" w:eastAsia="Arial Unicode MS" w:hAnsiTheme="minorHAnsi" w:cs="Calibri"/>
          <w:color w:val="000000"/>
          <w:sz w:val="22"/>
          <w:szCs w:val="22"/>
        </w:rPr>
      </w:pPr>
      <w:r w:rsidRPr="003C1B46">
        <w:rPr>
          <w:rFonts w:asciiTheme="minorHAnsi" w:eastAsia="Arial Unicode MS" w:hAnsiTheme="minorHAnsi" w:cs="Calibri"/>
          <w:color w:val="000000"/>
          <w:sz w:val="22"/>
          <w:szCs w:val="22"/>
        </w:rPr>
        <w:t xml:space="preserve">Applicants for </w:t>
      </w:r>
      <w:r w:rsidR="009A3DBE">
        <w:rPr>
          <w:rFonts w:asciiTheme="minorHAnsi" w:eastAsia="Arial Unicode MS" w:hAnsiTheme="minorHAnsi" w:cs="Calibri"/>
          <w:color w:val="000000"/>
          <w:sz w:val="22"/>
          <w:szCs w:val="22"/>
        </w:rPr>
        <w:t xml:space="preserve">2238 Market </w:t>
      </w:r>
      <w:r>
        <w:rPr>
          <w:rFonts w:asciiTheme="minorHAnsi" w:eastAsia="Arial Unicode MS" w:hAnsiTheme="minorHAnsi" w:cs="Calibri"/>
          <w:color w:val="000000"/>
          <w:sz w:val="22"/>
          <w:szCs w:val="22"/>
        </w:rPr>
        <w:t>Street</w:t>
      </w:r>
      <w:r w:rsidRPr="003C1B46">
        <w:rPr>
          <w:rFonts w:asciiTheme="minorHAnsi" w:eastAsia="Arial Unicode MS" w:hAnsiTheme="minorHAnsi" w:cs="Calibri"/>
          <w:color w:val="000000"/>
          <w:sz w:val="22"/>
          <w:szCs w:val="22"/>
        </w:rPr>
        <w:t xml:space="preserve"> must obtain a loan pre-approval from one of the approved participating lenders listed at </w:t>
      </w:r>
      <w:hyperlink r:id="rId12" w:history="1">
        <w:r w:rsidRPr="003C1B46">
          <w:rPr>
            <w:rStyle w:val="Hyperlink"/>
            <w:rFonts w:asciiTheme="minorHAnsi" w:eastAsia="Arial Unicode MS" w:hAnsiTheme="minorHAnsi" w:cs="Calibri"/>
            <w:sz w:val="22"/>
            <w:szCs w:val="22"/>
          </w:rPr>
          <w:t>http://sfmohcd.org/mohcd-authorized-lender-list</w:t>
        </w:r>
      </w:hyperlink>
      <w:r w:rsidRPr="003C1B46">
        <w:rPr>
          <w:rFonts w:asciiTheme="minorHAnsi" w:eastAsia="Arial Unicode MS" w:hAnsiTheme="minorHAnsi" w:cs="Calibri"/>
          <w:color w:val="000000"/>
          <w:sz w:val="22"/>
          <w:szCs w:val="22"/>
        </w:rPr>
        <w:t xml:space="preserve"> to apply.</w:t>
      </w:r>
    </w:p>
    <w:p w14:paraId="317F6FE8" w14:textId="77777777" w:rsidR="005854CA" w:rsidRPr="003C1B46" w:rsidRDefault="005854CA" w:rsidP="005854CA">
      <w:pPr>
        <w:spacing w:line="79" w:lineRule="atLeast"/>
        <w:rPr>
          <w:rFonts w:asciiTheme="minorHAnsi" w:eastAsia="Arial Unicode MS" w:hAnsiTheme="minorHAnsi" w:cs="Calibri"/>
          <w:color w:val="000000"/>
          <w:sz w:val="22"/>
          <w:szCs w:val="22"/>
        </w:rPr>
      </w:pPr>
    </w:p>
    <w:p w14:paraId="00F4D7F3" w14:textId="77777777" w:rsidR="005854CA" w:rsidRPr="003C1B46" w:rsidRDefault="005854CA" w:rsidP="005854CA">
      <w:pPr>
        <w:spacing w:line="79" w:lineRule="atLeast"/>
        <w:rPr>
          <w:rFonts w:asciiTheme="minorHAnsi" w:eastAsia="Arial Unicode MS" w:hAnsiTheme="minorHAnsi" w:cs="Calibri"/>
          <w:b/>
          <w:color w:val="000000"/>
          <w:sz w:val="22"/>
          <w:szCs w:val="22"/>
        </w:rPr>
      </w:pPr>
      <w:r w:rsidRPr="003C1B46">
        <w:rPr>
          <w:rFonts w:asciiTheme="minorHAnsi" w:eastAsia="Arial Unicode MS" w:hAnsiTheme="minorHAnsi" w:cs="Calibri"/>
          <w:color w:val="000000"/>
          <w:sz w:val="22"/>
          <w:szCs w:val="22"/>
        </w:rPr>
        <w:t xml:space="preserve">All applicants are encouraged to apply. Lottery preference will be given to: *Certificate of Preference, **Displaced Tenant Housing Preference holders, ***Neighborhood Residents and households that currently live or work in San Francisco. </w:t>
      </w:r>
    </w:p>
    <w:p w14:paraId="4C0D2F63" w14:textId="77777777" w:rsidR="005854CA" w:rsidRPr="003C1B46" w:rsidRDefault="005854CA" w:rsidP="005854CA">
      <w:pPr>
        <w:rPr>
          <w:rFonts w:asciiTheme="minorHAnsi" w:eastAsia="Arial Unicode MS" w:hAnsiTheme="minorHAnsi" w:cs="Calibri"/>
          <w:b/>
          <w:color w:val="000000"/>
          <w:sz w:val="20"/>
          <w:szCs w:val="20"/>
        </w:rPr>
      </w:pPr>
    </w:p>
    <w:p w14:paraId="30DFC5F4" w14:textId="77777777" w:rsidR="005854CA" w:rsidRPr="003C1B46" w:rsidRDefault="005854CA" w:rsidP="005854CA">
      <w:pPr>
        <w:rPr>
          <w:rFonts w:asciiTheme="minorHAnsi" w:hAnsiTheme="minorHAnsi" w:cs="Calibri"/>
          <w:i/>
          <w:color w:val="000000"/>
          <w:sz w:val="20"/>
          <w:szCs w:val="20"/>
        </w:rPr>
      </w:pPr>
      <w:r w:rsidRPr="003C1B46">
        <w:rPr>
          <w:rFonts w:asciiTheme="minorHAnsi" w:hAnsiTheme="minorHAnsi" w:cs="Calibri"/>
          <w:i/>
          <w:color w:val="000000"/>
          <w:sz w:val="20"/>
          <w:szCs w:val="20"/>
        </w:rPr>
        <w:t xml:space="preserve">*Certificate of Preference (COP) holders are </w:t>
      </w:r>
      <w:r w:rsidRPr="003C1B46">
        <w:rPr>
          <w:rFonts w:asciiTheme="minorHAnsi" w:hAnsiTheme="minorHAnsi" w:cs="Calibri"/>
          <w:bCs/>
          <w:i/>
          <w:color w:val="000000"/>
          <w:sz w:val="20"/>
          <w:szCs w:val="20"/>
        </w:rPr>
        <w:t xml:space="preserve">primarily </w:t>
      </w:r>
      <w:r w:rsidRPr="003C1B46">
        <w:rPr>
          <w:rFonts w:asciiTheme="minorHAnsi" w:hAnsiTheme="minorHAnsi" w:cs="Calibri"/>
          <w:i/>
          <w:color w:val="000000"/>
          <w:sz w:val="20"/>
          <w:szCs w:val="20"/>
        </w:rPr>
        <w:t>households displaced in Redevelopment Project Areas during the 1960’s and 1970's.</w:t>
      </w:r>
    </w:p>
    <w:p w14:paraId="13B9F08B" w14:textId="77777777" w:rsidR="005854CA" w:rsidRPr="003C1B46" w:rsidRDefault="005854CA" w:rsidP="005854CA">
      <w:pPr>
        <w:rPr>
          <w:rFonts w:asciiTheme="minorHAnsi" w:hAnsiTheme="minorHAnsi" w:cs="Arial"/>
          <w:i/>
          <w:sz w:val="20"/>
          <w:szCs w:val="20"/>
        </w:rPr>
      </w:pPr>
      <w:r w:rsidRPr="003C1B46">
        <w:rPr>
          <w:rFonts w:asciiTheme="minorHAnsi" w:hAnsiTheme="minorHAnsi" w:cs="Calibri"/>
          <w:bCs/>
          <w:i/>
          <w:color w:val="000000"/>
          <w:sz w:val="20"/>
          <w:szCs w:val="20"/>
        </w:rPr>
        <w:t xml:space="preserve"> </w:t>
      </w:r>
      <w:r w:rsidRPr="003C1B46">
        <w:rPr>
          <w:rFonts w:asciiTheme="minorHAnsi" w:hAnsiTheme="minorHAnsi" w:cs="Calibri"/>
          <w:i/>
          <w:color w:val="000000"/>
          <w:sz w:val="20"/>
          <w:szCs w:val="20"/>
        </w:rPr>
        <w:t xml:space="preserve">** </w:t>
      </w:r>
      <w:r w:rsidRPr="003C1B46">
        <w:rPr>
          <w:rFonts w:asciiTheme="minorHAnsi" w:hAnsiTheme="minorHAnsi" w:cs="Arial"/>
          <w:i/>
          <w:color w:val="000000"/>
          <w:sz w:val="20"/>
          <w:szCs w:val="20"/>
        </w:rPr>
        <w:t xml:space="preserve">Displaced Tenant Housing Preference (DTHP) holders are tenants who were </w:t>
      </w:r>
      <w:r w:rsidRPr="003C1B46">
        <w:rPr>
          <w:rFonts w:asciiTheme="minorHAnsi" w:hAnsiTheme="minorHAnsi" w:cs="Calibri"/>
          <w:i/>
          <w:color w:val="000000"/>
          <w:sz w:val="20"/>
          <w:szCs w:val="20"/>
        </w:rPr>
        <w:t>displaced</w:t>
      </w:r>
      <w:r w:rsidRPr="003C1B46">
        <w:rPr>
          <w:rFonts w:asciiTheme="minorHAnsi" w:hAnsiTheme="minorHAnsi" w:cs="Arial"/>
          <w:i/>
          <w:color w:val="000000"/>
          <w:sz w:val="20"/>
          <w:szCs w:val="20"/>
        </w:rPr>
        <w:t xml:space="preserve"> by an Ellis Act eviction, Owner Move In eviction and tenants displaced by fire. </w:t>
      </w:r>
    </w:p>
    <w:p w14:paraId="5F4DC23C" w14:textId="77777777" w:rsidR="005854CA" w:rsidRPr="003C1B46" w:rsidRDefault="005854CA" w:rsidP="005854CA">
      <w:pPr>
        <w:rPr>
          <w:rFonts w:asciiTheme="minorHAnsi" w:hAnsiTheme="minorHAnsi" w:cs="Arial"/>
          <w:i/>
          <w:sz w:val="20"/>
          <w:szCs w:val="20"/>
        </w:rPr>
      </w:pPr>
      <w:r w:rsidRPr="003C1B46">
        <w:rPr>
          <w:rFonts w:asciiTheme="minorHAnsi" w:hAnsiTheme="minorHAnsi" w:cs="Arial"/>
          <w:i/>
          <w:sz w:val="20"/>
          <w:szCs w:val="20"/>
        </w:rPr>
        <w:t>***Neighborhood Resident Housing Preference (NRHP) are residents living in the same supervisorial district or within ½ mile buffer of the project.</w:t>
      </w:r>
    </w:p>
    <w:p w14:paraId="45216B69" w14:textId="77777777" w:rsidR="005854CA" w:rsidRPr="003C1B46" w:rsidRDefault="005854CA" w:rsidP="005854CA">
      <w:pPr>
        <w:rPr>
          <w:rFonts w:asciiTheme="minorHAnsi" w:hAnsiTheme="minorHAnsi" w:cs="Arial"/>
          <w:i/>
          <w:sz w:val="20"/>
          <w:szCs w:val="20"/>
        </w:rPr>
      </w:pPr>
    </w:p>
    <w:p w14:paraId="2E227F66" w14:textId="77777777" w:rsidR="005854CA" w:rsidRPr="003C1B46" w:rsidRDefault="005854CA" w:rsidP="005854CA">
      <w:pPr>
        <w:rPr>
          <w:rFonts w:asciiTheme="minorHAnsi" w:hAnsiTheme="minorHAnsi" w:cs="Arial"/>
          <w:i/>
          <w:sz w:val="20"/>
          <w:szCs w:val="20"/>
        </w:rPr>
      </w:pPr>
      <w:r w:rsidRPr="003C1B46">
        <w:rPr>
          <w:rFonts w:asciiTheme="minorHAnsi" w:hAnsiTheme="minorHAnsi" w:cs="Arial"/>
          <w:i/>
          <w:sz w:val="20"/>
          <w:szCs w:val="20"/>
        </w:rPr>
        <w:t xml:space="preserve">Please contact 415-701-5613 or visit </w:t>
      </w:r>
      <w:hyperlink r:id="rId13" w:history="1">
        <w:r w:rsidRPr="003C1B46">
          <w:rPr>
            <w:rStyle w:val="Hyperlink"/>
            <w:rFonts w:asciiTheme="minorHAnsi" w:hAnsiTheme="minorHAnsi" w:cs="Arial"/>
            <w:i/>
            <w:sz w:val="20"/>
            <w:szCs w:val="20"/>
          </w:rPr>
          <w:t>www.sfmohcd.org</w:t>
        </w:r>
      </w:hyperlink>
      <w:r w:rsidRPr="003C1B46">
        <w:rPr>
          <w:rFonts w:asciiTheme="minorHAnsi" w:hAnsiTheme="minorHAnsi" w:cs="Arial"/>
          <w:i/>
          <w:sz w:val="20"/>
          <w:szCs w:val="20"/>
        </w:rPr>
        <w:t xml:space="preserve"> for more information about lottery preferences.</w:t>
      </w:r>
    </w:p>
    <w:p w14:paraId="7C7E473D" w14:textId="77777777" w:rsidR="005854CA" w:rsidRPr="003C1B46" w:rsidRDefault="005854CA" w:rsidP="005854CA">
      <w:pPr>
        <w:rPr>
          <w:rFonts w:asciiTheme="minorHAnsi" w:hAnsiTheme="minorHAnsi" w:cs="Arial"/>
          <w:i/>
          <w:sz w:val="20"/>
          <w:szCs w:val="20"/>
        </w:rPr>
      </w:pPr>
    </w:p>
    <w:tbl>
      <w:tblPr>
        <w:tblpPr w:leftFromText="180" w:rightFromText="180" w:vertAnchor="text" w:horzAnchor="margin" w:tblpXSpec="center" w:tblpY="-48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170"/>
        <w:gridCol w:w="900"/>
        <w:gridCol w:w="1000"/>
        <w:gridCol w:w="650"/>
        <w:gridCol w:w="1320"/>
        <w:gridCol w:w="1350"/>
        <w:gridCol w:w="1890"/>
      </w:tblGrid>
      <w:tr w:rsidR="005854CA" w:rsidRPr="00AF6964" w14:paraId="05C0D9C8" w14:textId="77777777" w:rsidTr="00EC4530">
        <w:trPr>
          <w:trHeight w:val="483"/>
        </w:trPr>
        <w:tc>
          <w:tcPr>
            <w:tcW w:w="1165" w:type="dxa"/>
          </w:tcPr>
          <w:p w14:paraId="137FF18A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69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BMR Unit</w:t>
            </w:r>
          </w:p>
        </w:tc>
        <w:tc>
          <w:tcPr>
            <w:tcW w:w="1170" w:type="dxa"/>
          </w:tcPr>
          <w:p w14:paraId="2E61F0B5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69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Bedroom Count</w:t>
            </w:r>
          </w:p>
        </w:tc>
        <w:tc>
          <w:tcPr>
            <w:tcW w:w="900" w:type="dxa"/>
          </w:tcPr>
          <w:p w14:paraId="7E5C24B8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69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Bath Count</w:t>
            </w:r>
          </w:p>
        </w:tc>
        <w:tc>
          <w:tcPr>
            <w:tcW w:w="1000" w:type="dxa"/>
          </w:tcPr>
          <w:p w14:paraId="2FF9A64C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69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Square Feet</w:t>
            </w:r>
          </w:p>
        </w:tc>
        <w:tc>
          <w:tcPr>
            <w:tcW w:w="650" w:type="dxa"/>
          </w:tcPr>
          <w:p w14:paraId="176D8A67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69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Floor</w:t>
            </w:r>
          </w:p>
        </w:tc>
        <w:tc>
          <w:tcPr>
            <w:tcW w:w="1320" w:type="dxa"/>
          </w:tcPr>
          <w:p w14:paraId="60634E42" w14:textId="77777777" w:rsidR="005854CA" w:rsidRPr="002471D3" w:rsidRDefault="005854CA" w:rsidP="00EC453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Price </w:t>
            </w:r>
          </w:p>
          <w:p w14:paraId="5CBE26B2" w14:textId="77777777" w:rsidR="005854CA" w:rsidRPr="002471D3" w:rsidRDefault="005854CA" w:rsidP="00EC453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w/o Parking</w:t>
            </w:r>
          </w:p>
        </w:tc>
        <w:tc>
          <w:tcPr>
            <w:tcW w:w="1350" w:type="dxa"/>
          </w:tcPr>
          <w:p w14:paraId="05DF6A03" w14:textId="77777777" w:rsidR="005854CA" w:rsidRPr="002471D3" w:rsidRDefault="005854CA" w:rsidP="00EC453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Income Maximum</w:t>
            </w:r>
          </w:p>
        </w:tc>
        <w:tc>
          <w:tcPr>
            <w:tcW w:w="1890" w:type="dxa"/>
          </w:tcPr>
          <w:p w14:paraId="66F2A56B" w14:textId="77777777" w:rsidR="005854CA" w:rsidRPr="002471D3" w:rsidRDefault="005854CA" w:rsidP="00EC453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Monthly HOA Dues w/o Parking</w:t>
            </w:r>
          </w:p>
        </w:tc>
      </w:tr>
      <w:tr w:rsidR="005854CA" w:rsidRPr="00AF6964" w14:paraId="3AD7770D" w14:textId="77777777" w:rsidTr="00EC4530">
        <w:trPr>
          <w:trHeight w:val="218"/>
        </w:trPr>
        <w:tc>
          <w:tcPr>
            <w:tcW w:w="1165" w:type="dxa"/>
            <w:vAlign w:val="bottom"/>
          </w:tcPr>
          <w:p w14:paraId="526F9450" w14:textId="5BEA5B1D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70" w:type="dxa"/>
            <w:vAlign w:val="bottom"/>
          </w:tcPr>
          <w:p w14:paraId="1D99A5EB" w14:textId="1DA05B92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bottom"/>
          </w:tcPr>
          <w:p w14:paraId="2A7EEE95" w14:textId="24150CBF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vAlign w:val="bottom"/>
          </w:tcPr>
          <w:p w14:paraId="6293852C" w14:textId="3A1E484C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1,</w:t>
            </w:r>
            <w:r w:rsidR="002E2B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650" w:type="dxa"/>
            <w:vAlign w:val="bottom"/>
          </w:tcPr>
          <w:p w14:paraId="5068C7EB" w14:textId="7EA8372D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14:paraId="5ECA6187" w14:textId="7ECCF60C" w:rsidR="005854CA" w:rsidRPr="005249D2" w:rsidRDefault="005249D2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49D2">
              <w:rPr>
                <w:rFonts w:asciiTheme="minorHAnsi" w:hAnsiTheme="minorHAnsi" w:cstheme="minorHAnsi"/>
                <w:sz w:val="20"/>
                <w:szCs w:val="20"/>
              </w:rPr>
              <w:t>$402,447</w:t>
            </w:r>
          </w:p>
        </w:tc>
        <w:tc>
          <w:tcPr>
            <w:tcW w:w="1350" w:type="dxa"/>
          </w:tcPr>
          <w:p w14:paraId="150C6C1C" w14:textId="77777777" w:rsidR="005854CA" w:rsidRPr="002471D3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sz w:val="20"/>
                <w:szCs w:val="20"/>
              </w:rPr>
              <w:t>100% of AMI</w:t>
            </w:r>
          </w:p>
        </w:tc>
        <w:tc>
          <w:tcPr>
            <w:tcW w:w="1890" w:type="dxa"/>
            <w:vAlign w:val="bottom"/>
          </w:tcPr>
          <w:p w14:paraId="189C2F83" w14:textId="20529A94" w:rsidR="005854CA" w:rsidRPr="002471D3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$759.57</w:t>
            </w:r>
          </w:p>
        </w:tc>
      </w:tr>
      <w:tr w:rsidR="005854CA" w:rsidRPr="00AF6964" w14:paraId="1C5DBC37" w14:textId="77777777" w:rsidTr="00EC4530">
        <w:trPr>
          <w:trHeight w:val="218"/>
        </w:trPr>
        <w:tc>
          <w:tcPr>
            <w:tcW w:w="1165" w:type="dxa"/>
            <w:vAlign w:val="bottom"/>
          </w:tcPr>
          <w:p w14:paraId="76FF0BFB" w14:textId="61112F1A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70" w:type="dxa"/>
            <w:vAlign w:val="bottom"/>
          </w:tcPr>
          <w:p w14:paraId="317B895B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bottom"/>
          </w:tcPr>
          <w:p w14:paraId="6B51348F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vAlign w:val="bottom"/>
          </w:tcPr>
          <w:p w14:paraId="255A3D40" w14:textId="41AB029F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650" w:type="dxa"/>
            <w:vAlign w:val="bottom"/>
          </w:tcPr>
          <w:p w14:paraId="11EC77ED" w14:textId="0B136944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14:paraId="37C17100" w14:textId="3D9D3B98" w:rsidR="005854CA" w:rsidRPr="002471D3" w:rsidRDefault="005249D2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49D2">
              <w:rPr>
                <w:rFonts w:asciiTheme="minorHAnsi" w:hAnsiTheme="minorHAnsi" w:cstheme="minorHAnsi"/>
                <w:sz w:val="20"/>
                <w:szCs w:val="20"/>
              </w:rPr>
              <w:t>$35</w:t>
            </w:r>
            <w:r w:rsidR="008817B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249D2">
              <w:rPr>
                <w:rFonts w:asciiTheme="minorHAnsi" w:hAnsiTheme="minorHAnsi" w:cstheme="minorHAnsi"/>
                <w:sz w:val="20"/>
                <w:szCs w:val="20"/>
              </w:rPr>
              <w:t>,766</w:t>
            </w:r>
          </w:p>
        </w:tc>
        <w:tc>
          <w:tcPr>
            <w:tcW w:w="1350" w:type="dxa"/>
          </w:tcPr>
          <w:p w14:paraId="1318E5CB" w14:textId="77777777" w:rsidR="005854CA" w:rsidRPr="002471D3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sz w:val="20"/>
                <w:szCs w:val="20"/>
              </w:rPr>
              <w:t>100% of AMI</w:t>
            </w:r>
          </w:p>
        </w:tc>
        <w:tc>
          <w:tcPr>
            <w:tcW w:w="1890" w:type="dxa"/>
            <w:vAlign w:val="bottom"/>
          </w:tcPr>
          <w:p w14:paraId="3D345997" w14:textId="1B34BFDB" w:rsidR="005854CA" w:rsidRPr="002471D3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2E2B45" w:rsidRPr="002471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$686.36</w:t>
            </w:r>
          </w:p>
        </w:tc>
      </w:tr>
      <w:tr w:rsidR="005854CA" w:rsidRPr="00AF6964" w14:paraId="2428C2FC" w14:textId="77777777" w:rsidTr="00EC4530">
        <w:trPr>
          <w:trHeight w:val="250"/>
        </w:trPr>
        <w:tc>
          <w:tcPr>
            <w:tcW w:w="1165" w:type="dxa"/>
            <w:vAlign w:val="bottom"/>
          </w:tcPr>
          <w:p w14:paraId="530A52F6" w14:textId="4DB1323B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170" w:type="dxa"/>
            <w:vAlign w:val="bottom"/>
          </w:tcPr>
          <w:p w14:paraId="4E1D7E0F" w14:textId="0F462DC3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bottom"/>
          </w:tcPr>
          <w:p w14:paraId="5C79E55B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vAlign w:val="bottom"/>
          </w:tcPr>
          <w:p w14:paraId="4B60C114" w14:textId="390FFC98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50" w:type="dxa"/>
            <w:vAlign w:val="bottom"/>
          </w:tcPr>
          <w:p w14:paraId="59DC011E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14:paraId="6823C878" w14:textId="705A584B" w:rsidR="005854CA" w:rsidRPr="002471D3" w:rsidRDefault="005249D2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49D2">
              <w:rPr>
                <w:rFonts w:asciiTheme="minorHAnsi" w:hAnsiTheme="minorHAnsi" w:cstheme="minorHAnsi"/>
                <w:sz w:val="20"/>
                <w:szCs w:val="20"/>
              </w:rPr>
              <w:t>$293,814</w:t>
            </w:r>
          </w:p>
        </w:tc>
        <w:tc>
          <w:tcPr>
            <w:tcW w:w="1350" w:type="dxa"/>
          </w:tcPr>
          <w:p w14:paraId="3FCE8500" w14:textId="77777777" w:rsidR="005854CA" w:rsidRPr="002471D3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sz w:val="20"/>
                <w:szCs w:val="20"/>
              </w:rPr>
              <w:t>100% of AMI</w:t>
            </w:r>
          </w:p>
        </w:tc>
        <w:tc>
          <w:tcPr>
            <w:tcW w:w="1890" w:type="dxa"/>
            <w:vAlign w:val="bottom"/>
          </w:tcPr>
          <w:p w14:paraId="70D12FEE" w14:textId="136C6B2C" w:rsidR="005854CA" w:rsidRPr="002471D3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$662.45</w:t>
            </w:r>
          </w:p>
        </w:tc>
      </w:tr>
      <w:tr w:rsidR="005854CA" w:rsidRPr="00AF6964" w14:paraId="45AA4CD1" w14:textId="77777777" w:rsidTr="00EC4530">
        <w:trPr>
          <w:trHeight w:val="250"/>
        </w:trPr>
        <w:tc>
          <w:tcPr>
            <w:tcW w:w="1165" w:type="dxa"/>
            <w:vAlign w:val="bottom"/>
          </w:tcPr>
          <w:p w14:paraId="4ACD0B66" w14:textId="4D1AF922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70" w:type="dxa"/>
            <w:vAlign w:val="bottom"/>
          </w:tcPr>
          <w:p w14:paraId="373B1754" w14:textId="141555EF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bottom"/>
          </w:tcPr>
          <w:p w14:paraId="70FAD218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vAlign w:val="bottom"/>
          </w:tcPr>
          <w:p w14:paraId="615AE817" w14:textId="4DBC66BC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650" w:type="dxa"/>
            <w:vAlign w:val="bottom"/>
          </w:tcPr>
          <w:p w14:paraId="7786A07B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14:paraId="02C77EA1" w14:textId="318F9328" w:rsidR="005854CA" w:rsidRPr="002471D3" w:rsidRDefault="005249D2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49D2">
              <w:rPr>
                <w:rFonts w:asciiTheme="minorHAnsi" w:hAnsiTheme="minorHAnsi" w:cstheme="minorHAnsi"/>
                <w:sz w:val="20"/>
                <w:szCs w:val="20"/>
              </w:rPr>
              <w:t>$292,897</w:t>
            </w:r>
          </w:p>
        </w:tc>
        <w:tc>
          <w:tcPr>
            <w:tcW w:w="1350" w:type="dxa"/>
          </w:tcPr>
          <w:p w14:paraId="3A51A85A" w14:textId="77777777" w:rsidR="005854CA" w:rsidRPr="002471D3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sz w:val="20"/>
                <w:szCs w:val="20"/>
              </w:rPr>
              <w:t>100% of AMI</w:t>
            </w:r>
          </w:p>
        </w:tc>
        <w:tc>
          <w:tcPr>
            <w:tcW w:w="1890" w:type="dxa"/>
            <w:vAlign w:val="bottom"/>
          </w:tcPr>
          <w:p w14:paraId="69B45192" w14:textId="358722F3" w:rsidR="005854CA" w:rsidRPr="002471D3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$667.19</w:t>
            </w:r>
          </w:p>
        </w:tc>
      </w:tr>
      <w:tr w:rsidR="005854CA" w:rsidRPr="00AF6964" w14:paraId="5D21FFB2" w14:textId="77777777" w:rsidTr="00EC4530">
        <w:trPr>
          <w:trHeight w:val="250"/>
        </w:trPr>
        <w:tc>
          <w:tcPr>
            <w:tcW w:w="1165" w:type="dxa"/>
            <w:vAlign w:val="bottom"/>
          </w:tcPr>
          <w:p w14:paraId="3151D4A7" w14:textId="5696CC3C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170" w:type="dxa"/>
            <w:vAlign w:val="bottom"/>
          </w:tcPr>
          <w:p w14:paraId="2B57E5A2" w14:textId="38688AC4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bottom"/>
          </w:tcPr>
          <w:p w14:paraId="66113EF5" w14:textId="2BE5A5C4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vAlign w:val="bottom"/>
          </w:tcPr>
          <w:p w14:paraId="3EA9254E" w14:textId="2B5A86D6" w:rsidR="005854CA" w:rsidRPr="00AF6964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1,052</w:t>
            </w:r>
          </w:p>
        </w:tc>
        <w:tc>
          <w:tcPr>
            <w:tcW w:w="650" w:type="dxa"/>
            <w:vAlign w:val="bottom"/>
          </w:tcPr>
          <w:p w14:paraId="7A08F52D" w14:textId="77777777" w:rsidR="005854CA" w:rsidRPr="00AF6964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E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14:paraId="44B2C95E" w14:textId="154B3E04" w:rsidR="005854CA" w:rsidRPr="002471D3" w:rsidRDefault="005249D2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49D2">
              <w:rPr>
                <w:rFonts w:asciiTheme="minorHAnsi" w:hAnsiTheme="minorHAnsi" w:cstheme="minorHAnsi"/>
                <w:sz w:val="20"/>
                <w:szCs w:val="20"/>
              </w:rPr>
              <w:t>$402,447</w:t>
            </w:r>
          </w:p>
        </w:tc>
        <w:tc>
          <w:tcPr>
            <w:tcW w:w="1350" w:type="dxa"/>
          </w:tcPr>
          <w:p w14:paraId="19E3E51B" w14:textId="77777777" w:rsidR="005854CA" w:rsidRPr="002471D3" w:rsidRDefault="005854CA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sz w:val="20"/>
                <w:szCs w:val="20"/>
              </w:rPr>
              <w:t>100% of AMI</w:t>
            </w:r>
          </w:p>
        </w:tc>
        <w:tc>
          <w:tcPr>
            <w:tcW w:w="1890" w:type="dxa"/>
            <w:vAlign w:val="bottom"/>
          </w:tcPr>
          <w:p w14:paraId="56D8FAFF" w14:textId="38673563" w:rsidR="005854CA" w:rsidRPr="002471D3" w:rsidRDefault="002E2B45" w:rsidP="00EC45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1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$759.57</w:t>
            </w:r>
          </w:p>
        </w:tc>
      </w:tr>
    </w:tbl>
    <w:p w14:paraId="6B3C4244" w14:textId="77777777" w:rsidR="005854CA" w:rsidRPr="00A76E32" w:rsidRDefault="005854CA" w:rsidP="005854CA">
      <w:pPr>
        <w:pStyle w:val="BodyText3"/>
        <w:rPr>
          <w:rFonts w:asciiTheme="minorHAnsi" w:hAnsiTheme="minorHAnsi"/>
          <w:noProof/>
          <w:szCs w:val="22"/>
        </w:rPr>
      </w:pPr>
      <w:r w:rsidRPr="00A76E32">
        <w:rPr>
          <w:rFonts w:asciiTheme="minorHAnsi" w:hAnsiTheme="minorHAnsi" w:cstheme="minorHAnsi"/>
          <w:b/>
          <w:noProof/>
          <w:sz w:val="28"/>
          <w:szCs w:val="28"/>
        </w:rPr>
        <w:t>How to apply:</w:t>
      </w:r>
    </w:p>
    <w:p w14:paraId="01C72464" w14:textId="77777777" w:rsidR="005854CA" w:rsidRDefault="005854CA" w:rsidP="005854CA">
      <w:pPr>
        <w:pStyle w:val="BodyText3"/>
      </w:pPr>
      <w:r w:rsidRPr="00383D77">
        <w:rPr>
          <w:rFonts w:asciiTheme="minorHAnsi" w:hAnsiTheme="minorHAnsi"/>
          <w:noProof/>
          <w:szCs w:val="22"/>
        </w:rPr>
        <w:drawing>
          <wp:inline distT="0" distB="0" distL="0" distR="0" wp14:anchorId="0212CC7D" wp14:editId="263B8425">
            <wp:extent cx="5867400" cy="1562100"/>
            <wp:effectExtent l="57150" t="19050" r="19050" b="381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4FCBC334" w14:textId="77777777" w:rsidR="005854CA" w:rsidRDefault="005854CA" w:rsidP="005854CA">
      <w:pPr>
        <w:pStyle w:val="BodyText3"/>
        <w:rPr>
          <w:rFonts w:asciiTheme="minorHAnsi" w:hAnsiTheme="minorHAnsi" w:cs="Arial"/>
          <w:b/>
          <w:color w:val="auto"/>
          <w:sz w:val="28"/>
          <w:szCs w:val="28"/>
        </w:rPr>
      </w:pPr>
    </w:p>
    <w:p w14:paraId="570C888B" w14:textId="77777777" w:rsidR="005854CA" w:rsidRDefault="005854CA" w:rsidP="005854CA">
      <w:pPr>
        <w:pStyle w:val="BodyText3"/>
        <w:rPr>
          <w:rFonts w:asciiTheme="minorHAnsi" w:hAnsiTheme="minorHAnsi" w:cs="Arial"/>
          <w:b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544943C7" wp14:editId="19BA0CF3">
            <wp:extent cx="251460" cy="2514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0580C" w14:textId="77777777" w:rsidR="00A80DB1" w:rsidRDefault="008817B5"/>
    <w:sectPr w:rsidR="00A80DB1" w:rsidSect="00051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C29B0"/>
    <w:multiLevelType w:val="hybridMultilevel"/>
    <w:tmpl w:val="112AE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CA"/>
    <w:rsid w:val="00051083"/>
    <w:rsid w:val="000B7B72"/>
    <w:rsid w:val="000E40C8"/>
    <w:rsid w:val="002471D3"/>
    <w:rsid w:val="00260A54"/>
    <w:rsid w:val="002E2B45"/>
    <w:rsid w:val="00420D8B"/>
    <w:rsid w:val="00435AF6"/>
    <w:rsid w:val="004D1593"/>
    <w:rsid w:val="005249D2"/>
    <w:rsid w:val="00562E9D"/>
    <w:rsid w:val="005854CA"/>
    <w:rsid w:val="006275DF"/>
    <w:rsid w:val="008171C9"/>
    <w:rsid w:val="008817B5"/>
    <w:rsid w:val="008A2A39"/>
    <w:rsid w:val="009A3DBE"/>
    <w:rsid w:val="00A91D19"/>
    <w:rsid w:val="00B77EEE"/>
    <w:rsid w:val="00BC1A20"/>
    <w:rsid w:val="00CF6A36"/>
    <w:rsid w:val="00D113F0"/>
    <w:rsid w:val="00D3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A217"/>
  <w15:chartTrackingRefBased/>
  <w15:docId w15:val="{8A849B62-BA9C-AB40-BB35-DD70289F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A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5854CA"/>
    <w:pPr>
      <w:autoSpaceDE w:val="0"/>
      <w:autoSpaceDN w:val="0"/>
      <w:adjustRightInd w:val="0"/>
      <w:spacing w:line="240" w:lineRule="atLeast"/>
    </w:pPr>
    <w:rPr>
      <w:rFonts w:ascii="Arial Narrow" w:hAnsi="Arial Narrow"/>
      <w:color w:val="000000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5854CA"/>
    <w:rPr>
      <w:rFonts w:ascii="Arial Narrow" w:eastAsia="SimSun" w:hAnsi="Arial Narrow" w:cs="Times New Roman"/>
      <w:color w:val="000000"/>
      <w:sz w:val="22"/>
    </w:rPr>
  </w:style>
  <w:style w:type="character" w:styleId="Hyperlink">
    <w:name w:val="Hyperlink"/>
    <w:rsid w:val="005854CA"/>
    <w:rPr>
      <w:color w:val="0000FF"/>
      <w:u w:val="single"/>
    </w:rPr>
  </w:style>
  <w:style w:type="paragraph" w:customStyle="1" w:styleId="Default">
    <w:name w:val="Default"/>
    <w:rsid w:val="005854CA"/>
    <w:pPr>
      <w:autoSpaceDE w:val="0"/>
      <w:autoSpaceDN w:val="0"/>
      <w:adjustRightInd w:val="0"/>
    </w:pPr>
    <w:rPr>
      <w:rFonts w:ascii="Calibri" w:eastAsia="SimSun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35A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meownershipsf.org" TargetMode="External"/><Relationship Id="rId13" Type="http://schemas.openxmlformats.org/officeDocument/2006/relationships/hyperlink" Target="http://www.sfmohcd.org" TargetMode="External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housing.sfgov.org" TargetMode="External"/><Relationship Id="rId12" Type="http://schemas.openxmlformats.org/officeDocument/2006/relationships/hyperlink" Target="http://sfmohcd.org/mohcd-authorized-lender-list" TargetMode="External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homeownershipsf.org/homebuyers" TargetMode="External"/><Relationship Id="rId5" Type="http://schemas.openxmlformats.org/officeDocument/2006/relationships/image" Target="media/image1.jpeg"/><Relationship Id="rId15" Type="http://schemas.openxmlformats.org/officeDocument/2006/relationships/diagramLayout" Target="diagrams/layout1.xml"/><Relationship Id="rId10" Type="http://schemas.openxmlformats.org/officeDocument/2006/relationships/hyperlink" Target="http://housing.sfgov.org" TargetMode="External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://www.sfmohcd.org" TargetMode="Externa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48C30D-9CBA-4192-A972-BE7418099939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AD7BE69-55E0-43D1-9FB2-FD3304A204B7}">
      <dgm:prSet phldrT="[Text]"/>
      <dgm:spPr/>
      <dgm:t>
        <a:bodyPr/>
        <a:lstStyle/>
        <a:p>
          <a:pPr algn="l"/>
          <a:r>
            <a:rPr lang="en-US" b="1"/>
            <a:t>Step 1</a:t>
          </a:r>
        </a:p>
      </dgm:t>
    </dgm:pt>
    <dgm:pt modelId="{A07233AB-F6D7-4363-9F1F-978B7F842D83}" type="parTrans" cxnId="{45F63AAE-8B89-41F6-9213-20F6C6C300D3}">
      <dgm:prSet/>
      <dgm:spPr/>
      <dgm:t>
        <a:bodyPr/>
        <a:lstStyle/>
        <a:p>
          <a:pPr algn="l"/>
          <a:endParaRPr lang="en-US"/>
        </a:p>
      </dgm:t>
    </dgm:pt>
    <dgm:pt modelId="{E80DB105-1949-4960-9617-E456E09CA4AC}" type="sibTrans" cxnId="{45F63AAE-8B89-41F6-9213-20F6C6C300D3}">
      <dgm:prSet/>
      <dgm:spPr/>
      <dgm:t>
        <a:bodyPr/>
        <a:lstStyle/>
        <a:p>
          <a:pPr algn="l"/>
          <a:endParaRPr lang="en-US"/>
        </a:p>
      </dgm:t>
    </dgm:pt>
    <dgm:pt modelId="{C8B9ADAB-188C-4626-A946-423A88D4B36E}">
      <dgm:prSet phldrT="[Text]" custT="1"/>
      <dgm:spPr/>
      <dgm:t>
        <a:bodyPr/>
        <a:lstStyle/>
        <a:p>
          <a:pPr algn="l"/>
          <a:r>
            <a:rPr lang="en-US" sz="1200"/>
            <a:t>Sign up for a free Program Orientation at www.homeownershipsf.org </a:t>
          </a:r>
        </a:p>
      </dgm:t>
    </dgm:pt>
    <dgm:pt modelId="{A5321CA9-4F53-44E8-8F13-D0DE3114DADA}" type="parTrans" cxnId="{D143741C-A776-4593-B8E8-5C1B39E03088}">
      <dgm:prSet/>
      <dgm:spPr/>
      <dgm:t>
        <a:bodyPr/>
        <a:lstStyle/>
        <a:p>
          <a:pPr algn="l"/>
          <a:endParaRPr lang="en-US"/>
        </a:p>
      </dgm:t>
    </dgm:pt>
    <dgm:pt modelId="{1030D2AC-914B-47AD-9F34-AD2B1269442A}" type="sibTrans" cxnId="{D143741C-A776-4593-B8E8-5C1B39E03088}">
      <dgm:prSet/>
      <dgm:spPr/>
      <dgm:t>
        <a:bodyPr/>
        <a:lstStyle/>
        <a:p>
          <a:pPr algn="l"/>
          <a:endParaRPr lang="en-US"/>
        </a:p>
      </dgm:t>
    </dgm:pt>
    <dgm:pt modelId="{D3E19AD3-CFE8-4754-ADA5-C8892C39EC06}">
      <dgm:prSet phldrT="[Text]"/>
      <dgm:spPr/>
      <dgm:t>
        <a:bodyPr/>
        <a:lstStyle/>
        <a:p>
          <a:pPr algn="l"/>
          <a:r>
            <a:rPr lang="en-US" b="1"/>
            <a:t>Step 2</a:t>
          </a:r>
        </a:p>
      </dgm:t>
    </dgm:pt>
    <dgm:pt modelId="{3E008092-733D-4957-B895-8B7B0922E519}" type="parTrans" cxnId="{274938E9-BE05-45B7-B083-95987B38B7F6}">
      <dgm:prSet/>
      <dgm:spPr/>
      <dgm:t>
        <a:bodyPr/>
        <a:lstStyle/>
        <a:p>
          <a:pPr algn="l"/>
          <a:endParaRPr lang="en-US"/>
        </a:p>
      </dgm:t>
    </dgm:pt>
    <dgm:pt modelId="{ED01BB4B-6555-4CF4-B416-FC4C51FD61F5}" type="sibTrans" cxnId="{274938E9-BE05-45B7-B083-95987B38B7F6}">
      <dgm:prSet/>
      <dgm:spPr/>
      <dgm:t>
        <a:bodyPr/>
        <a:lstStyle/>
        <a:p>
          <a:pPr algn="l"/>
          <a:endParaRPr lang="en-US"/>
        </a:p>
      </dgm:t>
    </dgm:pt>
    <dgm:pt modelId="{4FAE9265-F3A6-42C9-ACE1-CD31EAA554D8}">
      <dgm:prSet phldrT="[Text]" custT="1"/>
      <dgm:spPr/>
      <dgm:t>
        <a:bodyPr/>
        <a:lstStyle/>
        <a:p>
          <a:pPr algn="l"/>
          <a:r>
            <a:rPr lang="en-US" sz="1200"/>
            <a:t>Complete homebuyer workshops and invidividual counseling</a:t>
          </a:r>
        </a:p>
      </dgm:t>
    </dgm:pt>
    <dgm:pt modelId="{3F5FF2EB-1D13-4596-9E2F-C26425CD0E43}" type="parTrans" cxnId="{F63049A8-04F1-4E74-AC2C-205DFEDA4CEF}">
      <dgm:prSet/>
      <dgm:spPr/>
      <dgm:t>
        <a:bodyPr/>
        <a:lstStyle/>
        <a:p>
          <a:pPr algn="l"/>
          <a:endParaRPr lang="en-US"/>
        </a:p>
      </dgm:t>
    </dgm:pt>
    <dgm:pt modelId="{8B82FBBA-FE36-4089-AFCE-00E155857471}" type="sibTrans" cxnId="{F63049A8-04F1-4E74-AC2C-205DFEDA4CEF}">
      <dgm:prSet/>
      <dgm:spPr/>
      <dgm:t>
        <a:bodyPr/>
        <a:lstStyle/>
        <a:p>
          <a:pPr algn="l"/>
          <a:endParaRPr lang="en-US"/>
        </a:p>
      </dgm:t>
    </dgm:pt>
    <dgm:pt modelId="{0C5EF5D9-1812-4FA7-8E38-B9F64B00B6BB}">
      <dgm:prSet phldrT="[Text]"/>
      <dgm:spPr/>
      <dgm:t>
        <a:bodyPr/>
        <a:lstStyle/>
        <a:p>
          <a:pPr algn="l"/>
          <a:r>
            <a:rPr lang="en-US" b="1"/>
            <a:t>Step 3</a:t>
          </a:r>
        </a:p>
      </dgm:t>
    </dgm:pt>
    <dgm:pt modelId="{75ABF49F-4BE7-4C66-B58C-DB79B388AA91}" type="parTrans" cxnId="{B3466602-03A0-4016-9F58-3C00675177B6}">
      <dgm:prSet/>
      <dgm:spPr/>
      <dgm:t>
        <a:bodyPr/>
        <a:lstStyle/>
        <a:p>
          <a:pPr algn="l"/>
          <a:endParaRPr lang="en-US"/>
        </a:p>
      </dgm:t>
    </dgm:pt>
    <dgm:pt modelId="{9E6FB9F7-2945-4A54-8455-F17432046C60}" type="sibTrans" cxnId="{B3466602-03A0-4016-9F58-3C00675177B6}">
      <dgm:prSet/>
      <dgm:spPr/>
      <dgm:t>
        <a:bodyPr/>
        <a:lstStyle/>
        <a:p>
          <a:pPr algn="l"/>
          <a:endParaRPr lang="en-US"/>
        </a:p>
      </dgm:t>
    </dgm:pt>
    <dgm:pt modelId="{1E57D251-FEC1-40EE-9FA7-2D2BA6292391}">
      <dgm:prSet phldrT="[Text]" custT="1"/>
      <dgm:spPr/>
      <dgm:t>
        <a:bodyPr/>
        <a:lstStyle/>
        <a:p>
          <a:pPr algn="l"/>
          <a:r>
            <a:rPr lang="en-US" sz="1200"/>
            <a:t>Get pre-approved for a mortgage loan by a MOHCD-approved lender</a:t>
          </a:r>
        </a:p>
      </dgm:t>
    </dgm:pt>
    <dgm:pt modelId="{ECEC1229-F5B9-4314-8307-B0B46EB9F073}" type="parTrans" cxnId="{F6198C95-B3D3-4E56-8D7D-22B81CCC6351}">
      <dgm:prSet/>
      <dgm:spPr/>
      <dgm:t>
        <a:bodyPr/>
        <a:lstStyle/>
        <a:p>
          <a:pPr algn="l"/>
          <a:endParaRPr lang="en-US"/>
        </a:p>
      </dgm:t>
    </dgm:pt>
    <dgm:pt modelId="{CFE276BE-9B69-4AB1-9220-0946AB089551}" type="sibTrans" cxnId="{F6198C95-B3D3-4E56-8D7D-22B81CCC6351}">
      <dgm:prSet/>
      <dgm:spPr/>
      <dgm:t>
        <a:bodyPr/>
        <a:lstStyle/>
        <a:p>
          <a:pPr algn="l"/>
          <a:endParaRPr lang="en-US"/>
        </a:p>
      </dgm:t>
    </dgm:pt>
    <dgm:pt modelId="{832B64F2-FE8D-499B-8979-2A77A08ED30F}">
      <dgm:prSet phldrT="[Text]"/>
      <dgm:spPr/>
      <dgm:t>
        <a:bodyPr/>
        <a:lstStyle/>
        <a:p>
          <a:pPr algn="l"/>
          <a:r>
            <a:rPr lang="en-US" b="1"/>
            <a:t>Step 4</a:t>
          </a:r>
        </a:p>
      </dgm:t>
    </dgm:pt>
    <dgm:pt modelId="{A512FAA4-9E4C-484C-819F-128FB196D8AC}" type="parTrans" cxnId="{F2D5E50B-70F8-45D1-A089-D222170299CA}">
      <dgm:prSet/>
      <dgm:spPr/>
      <dgm:t>
        <a:bodyPr/>
        <a:lstStyle/>
        <a:p>
          <a:pPr algn="l"/>
          <a:endParaRPr lang="en-US"/>
        </a:p>
      </dgm:t>
    </dgm:pt>
    <dgm:pt modelId="{645A9EBC-472D-4149-828F-B9B38F8840BD}" type="sibTrans" cxnId="{F2D5E50B-70F8-45D1-A089-D222170299CA}">
      <dgm:prSet/>
      <dgm:spPr/>
      <dgm:t>
        <a:bodyPr/>
        <a:lstStyle/>
        <a:p>
          <a:pPr algn="l"/>
          <a:endParaRPr lang="en-US"/>
        </a:p>
      </dgm:t>
    </dgm:pt>
    <dgm:pt modelId="{CF77CB3A-FC70-4CA2-9984-284F179B9326}">
      <dgm:prSet custT="1"/>
      <dgm:spPr/>
      <dgm:t>
        <a:bodyPr/>
        <a:lstStyle/>
        <a:p>
          <a:pPr algn="l"/>
          <a:r>
            <a:rPr lang="en-US" sz="1200" b="0"/>
            <a:t>Submit a lottery application before application deadline </a:t>
          </a:r>
        </a:p>
      </dgm:t>
    </dgm:pt>
    <dgm:pt modelId="{F296EC2B-221C-4C48-A48F-C185B01A4B1E}" type="parTrans" cxnId="{AC097F55-C002-45B4-B33A-9877F3E803A3}">
      <dgm:prSet/>
      <dgm:spPr/>
      <dgm:t>
        <a:bodyPr/>
        <a:lstStyle/>
        <a:p>
          <a:pPr algn="l"/>
          <a:endParaRPr lang="en-US"/>
        </a:p>
      </dgm:t>
    </dgm:pt>
    <dgm:pt modelId="{42AD4011-F88D-4267-A019-3645F2771C7D}" type="sibTrans" cxnId="{AC097F55-C002-45B4-B33A-9877F3E803A3}">
      <dgm:prSet/>
      <dgm:spPr/>
      <dgm:t>
        <a:bodyPr/>
        <a:lstStyle/>
        <a:p>
          <a:pPr algn="l"/>
          <a:endParaRPr lang="en-US"/>
        </a:p>
      </dgm:t>
    </dgm:pt>
    <dgm:pt modelId="{9B82C35D-0384-480F-A5EE-0D2C03734653}" type="pres">
      <dgm:prSet presAssocID="{1148C30D-9CBA-4192-A972-BE7418099939}" presName="linearFlow" presStyleCnt="0">
        <dgm:presLayoutVars>
          <dgm:dir/>
          <dgm:animLvl val="lvl"/>
          <dgm:resizeHandles val="exact"/>
        </dgm:presLayoutVars>
      </dgm:prSet>
      <dgm:spPr/>
    </dgm:pt>
    <dgm:pt modelId="{68A30B11-0C56-446A-88B0-01AAA3FE5A7F}" type="pres">
      <dgm:prSet presAssocID="{EAD7BE69-55E0-43D1-9FB2-FD3304A204B7}" presName="composite" presStyleCnt="0"/>
      <dgm:spPr/>
    </dgm:pt>
    <dgm:pt modelId="{65C9DAB1-AFCD-4CEB-B83E-E1547B14A1EA}" type="pres">
      <dgm:prSet presAssocID="{EAD7BE69-55E0-43D1-9FB2-FD3304A204B7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BEDA096F-2DC6-4AFA-A043-8169E8C8B10E}" type="pres">
      <dgm:prSet presAssocID="{EAD7BE69-55E0-43D1-9FB2-FD3304A204B7}" presName="descendantText" presStyleLbl="alignAcc1" presStyleIdx="0" presStyleCnt="4">
        <dgm:presLayoutVars>
          <dgm:bulletEnabled val="1"/>
        </dgm:presLayoutVars>
      </dgm:prSet>
      <dgm:spPr/>
    </dgm:pt>
    <dgm:pt modelId="{E6C4BC8F-B202-4C20-94CE-F3EA53E310AC}" type="pres">
      <dgm:prSet presAssocID="{E80DB105-1949-4960-9617-E456E09CA4AC}" presName="sp" presStyleCnt="0"/>
      <dgm:spPr/>
    </dgm:pt>
    <dgm:pt modelId="{D35A2AA0-9B94-4050-82C8-E8FA4EADB5FF}" type="pres">
      <dgm:prSet presAssocID="{D3E19AD3-CFE8-4754-ADA5-C8892C39EC06}" presName="composite" presStyleCnt="0"/>
      <dgm:spPr/>
    </dgm:pt>
    <dgm:pt modelId="{E21BE7F2-DFD1-4EB3-B38D-CD48AD91DAEC}" type="pres">
      <dgm:prSet presAssocID="{D3E19AD3-CFE8-4754-ADA5-C8892C39EC06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7878C403-A231-4C17-AFB9-CFE31858037B}" type="pres">
      <dgm:prSet presAssocID="{D3E19AD3-CFE8-4754-ADA5-C8892C39EC06}" presName="descendantText" presStyleLbl="alignAcc1" presStyleIdx="1" presStyleCnt="4">
        <dgm:presLayoutVars>
          <dgm:bulletEnabled val="1"/>
        </dgm:presLayoutVars>
      </dgm:prSet>
      <dgm:spPr/>
    </dgm:pt>
    <dgm:pt modelId="{1D58F962-3D3D-41A9-8BCD-62615CED9386}" type="pres">
      <dgm:prSet presAssocID="{ED01BB4B-6555-4CF4-B416-FC4C51FD61F5}" presName="sp" presStyleCnt="0"/>
      <dgm:spPr/>
    </dgm:pt>
    <dgm:pt modelId="{2A9EDADD-9BD0-4BCB-B2FC-B5966AD0D46E}" type="pres">
      <dgm:prSet presAssocID="{0C5EF5D9-1812-4FA7-8E38-B9F64B00B6BB}" presName="composite" presStyleCnt="0"/>
      <dgm:spPr/>
    </dgm:pt>
    <dgm:pt modelId="{841ECBE4-744F-4AA4-9546-158A7A65F946}" type="pres">
      <dgm:prSet presAssocID="{0C5EF5D9-1812-4FA7-8E38-B9F64B00B6BB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3C71D21B-5588-43B0-8287-112F69BA485C}" type="pres">
      <dgm:prSet presAssocID="{0C5EF5D9-1812-4FA7-8E38-B9F64B00B6BB}" presName="descendantText" presStyleLbl="alignAcc1" presStyleIdx="2" presStyleCnt="4">
        <dgm:presLayoutVars>
          <dgm:bulletEnabled val="1"/>
        </dgm:presLayoutVars>
      </dgm:prSet>
      <dgm:spPr/>
    </dgm:pt>
    <dgm:pt modelId="{AE9B68BD-14B3-485C-9F2C-C58A4CA34B47}" type="pres">
      <dgm:prSet presAssocID="{9E6FB9F7-2945-4A54-8455-F17432046C60}" presName="sp" presStyleCnt="0"/>
      <dgm:spPr/>
    </dgm:pt>
    <dgm:pt modelId="{8C814E1E-0821-4FA7-BD10-31AE048E1876}" type="pres">
      <dgm:prSet presAssocID="{832B64F2-FE8D-499B-8979-2A77A08ED30F}" presName="composite" presStyleCnt="0"/>
      <dgm:spPr/>
    </dgm:pt>
    <dgm:pt modelId="{FDBF38E9-524B-4223-A791-9AE6FD2A7C82}" type="pres">
      <dgm:prSet presAssocID="{832B64F2-FE8D-499B-8979-2A77A08ED30F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48927AE7-5FF6-4A58-992A-AE348F109939}" type="pres">
      <dgm:prSet presAssocID="{832B64F2-FE8D-499B-8979-2A77A08ED30F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B3466602-03A0-4016-9F58-3C00675177B6}" srcId="{1148C30D-9CBA-4192-A972-BE7418099939}" destId="{0C5EF5D9-1812-4FA7-8E38-B9F64B00B6BB}" srcOrd="2" destOrd="0" parTransId="{75ABF49F-4BE7-4C66-B58C-DB79B388AA91}" sibTransId="{9E6FB9F7-2945-4A54-8455-F17432046C60}"/>
    <dgm:cxn modelId="{F2D5E50B-70F8-45D1-A089-D222170299CA}" srcId="{1148C30D-9CBA-4192-A972-BE7418099939}" destId="{832B64F2-FE8D-499B-8979-2A77A08ED30F}" srcOrd="3" destOrd="0" parTransId="{A512FAA4-9E4C-484C-819F-128FB196D8AC}" sibTransId="{645A9EBC-472D-4149-828F-B9B38F8840BD}"/>
    <dgm:cxn modelId="{D143741C-A776-4593-B8E8-5C1B39E03088}" srcId="{EAD7BE69-55E0-43D1-9FB2-FD3304A204B7}" destId="{C8B9ADAB-188C-4626-A946-423A88D4B36E}" srcOrd="0" destOrd="0" parTransId="{A5321CA9-4F53-44E8-8F13-D0DE3114DADA}" sibTransId="{1030D2AC-914B-47AD-9F34-AD2B1269442A}"/>
    <dgm:cxn modelId="{EE8D0B21-6766-44E5-AEE3-01DC65359625}" type="presOf" srcId="{D3E19AD3-CFE8-4754-ADA5-C8892C39EC06}" destId="{E21BE7F2-DFD1-4EB3-B38D-CD48AD91DAEC}" srcOrd="0" destOrd="0" presId="urn:microsoft.com/office/officeart/2005/8/layout/chevron2"/>
    <dgm:cxn modelId="{F43ECB5C-E6E7-465D-BA44-3E289ED38CB7}" type="presOf" srcId="{EAD7BE69-55E0-43D1-9FB2-FD3304A204B7}" destId="{65C9DAB1-AFCD-4CEB-B83E-E1547B14A1EA}" srcOrd="0" destOrd="0" presId="urn:microsoft.com/office/officeart/2005/8/layout/chevron2"/>
    <dgm:cxn modelId="{2CFFA761-C4CE-4BD4-B1E0-E347B77DDD36}" type="presOf" srcId="{CF77CB3A-FC70-4CA2-9984-284F179B9326}" destId="{48927AE7-5FF6-4A58-992A-AE348F109939}" srcOrd="0" destOrd="0" presId="urn:microsoft.com/office/officeart/2005/8/layout/chevron2"/>
    <dgm:cxn modelId="{07002642-39AB-414A-AD22-D29C55D3FB90}" type="presOf" srcId="{4FAE9265-F3A6-42C9-ACE1-CD31EAA554D8}" destId="{7878C403-A231-4C17-AFB9-CFE31858037B}" srcOrd="0" destOrd="0" presId="urn:microsoft.com/office/officeart/2005/8/layout/chevron2"/>
    <dgm:cxn modelId="{15992642-F594-4428-9986-31BE8931AD9B}" type="presOf" srcId="{C8B9ADAB-188C-4626-A946-423A88D4B36E}" destId="{BEDA096F-2DC6-4AFA-A043-8169E8C8B10E}" srcOrd="0" destOrd="0" presId="urn:microsoft.com/office/officeart/2005/8/layout/chevron2"/>
    <dgm:cxn modelId="{E641FC66-2465-40F8-939F-C01DC6012EF9}" type="presOf" srcId="{832B64F2-FE8D-499B-8979-2A77A08ED30F}" destId="{FDBF38E9-524B-4223-A791-9AE6FD2A7C82}" srcOrd="0" destOrd="0" presId="urn:microsoft.com/office/officeart/2005/8/layout/chevron2"/>
    <dgm:cxn modelId="{AC097F55-C002-45B4-B33A-9877F3E803A3}" srcId="{832B64F2-FE8D-499B-8979-2A77A08ED30F}" destId="{CF77CB3A-FC70-4CA2-9984-284F179B9326}" srcOrd="0" destOrd="0" parTransId="{F296EC2B-221C-4C48-A48F-C185B01A4B1E}" sibTransId="{42AD4011-F88D-4267-A019-3645F2771C7D}"/>
    <dgm:cxn modelId="{39B5857F-FBD0-4448-B83D-EDE30E2BE82B}" type="presOf" srcId="{1E57D251-FEC1-40EE-9FA7-2D2BA6292391}" destId="{3C71D21B-5588-43B0-8287-112F69BA485C}" srcOrd="0" destOrd="0" presId="urn:microsoft.com/office/officeart/2005/8/layout/chevron2"/>
    <dgm:cxn modelId="{F6198C95-B3D3-4E56-8D7D-22B81CCC6351}" srcId="{0C5EF5D9-1812-4FA7-8E38-B9F64B00B6BB}" destId="{1E57D251-FEC1-40EE-9FA7-2D2BA6292391}" srcOrd="0" destOrd="0" parTransId="{ECEC1229-F5B9-4314-8307-B0B46EB9F073}" sibTransId="{CFE276BE-9B69-4AB1-9220-0946AB089551}"/>
    <dgm:cxn modelId="{F63049A8-04F1-4E74-AC2C-205DFEDA4CEF}" srcId="{D3E19AD3-CFE8-4754-ADA5-C8892C39EC06}" destId="{4FAE9265-F3A6-42C9-ACE1-CD31EAA554D8}" srcOrd="0" destOrd="0" parTransId="{3F5FF2EB-1D13-4596-9E2F-C26425CD0E43}" sibTransId="{8B82FBBA-FE36-4089-AFCE-00E155857471}"/>
    <dgm:cxn modelId="{45F63AAE-8B89-41F6-9213-20F6C6C300D3}" srcId="{1148C30D-9CBA-4192-A972-BE7418099939}" destId="{EAD7BE69-55E0-43D1-9FB2-FD3304A204B7}" srcOrd="0" destOrd="0" parTransId="{A07233AB-F6D7-4363-9F1F-978B7F842D83}" sibTransId="{E80DB105-1949-4960-9617-E456E09CA4AC}"/>
    <dgm:cxn modelId="{B4BF9BB3-CC6F-4F28-99BC-D8EB52C5E796}" type="presOf" srcId="{0C5EF5D9-1812-4FA7-8E38-B9F64B00B6BB}" destId="{841ECBE4-744F-4AA4-9546-158A7A65F946}" srcOrd="0" destOrd="0" presId="urn:microsoft.com/office/officeart/2005/8/layout/chevron2"/>
    <dgm:cxn modelId="{F8359CB7-5AA6-4120-8C7B-A51DD789D94E}" type="presOf" srcId="{1148C30D-9CBA-4192-A972-BE7418099939}" destId="{9B82C35D-0384-480F-A5EE-0D2C03734653}" srcOrd="0" destOrd="0" presId="urn:microsoft.com/office/officeart/2005/8/layout/chevron2"/>
    <dgm:cxn modelId="{274938E9-BE05-45B7-B083-95987B38B7F6}" srcId="{1148C30D-9CBA-4192-A972-BE7418099939}" destId="{D3E19AD3-CFE8-4754-ADA5-C8892C39EC06}" srcOrd="1" destOrd="0" parTransId="{3E008092-733D-4957-B895-8B7B0922E519}" sibTransId="{ED01BB4B-6555-4CF4-B416-FC4C51FD61F5}"/>
    <dgm:cxn modelId="{3A3AF58F-CCF7-4120-84E1-F9D586FBC80D}" type="presParOf" srcId="{9B82C35D-0384-480F-A5EE-0D2C03734653}" destId="{68A30B11-0C56-446A-88B0-01AAA3FE5A7F}" srcOrd="0" destOrd="0" presId="urn:microsoft.com/office/officeart/2005/8/layout/chevron2"/>
    <dgm:cxn modelId="{FAE721A4-0D78-442B-932F-545191C4ABC6}" type="presParOf" srcId="{68A30B11-0C56-446A-88B0-01AAA3FE5A7F}" destId="{65C9DAB1-AFCD-4CEB-B83E-E1547B14A1EA}" srcOrd="0" destOrd="0" presId="urn:microsoft.com/office/officeart/2005/8/layout/chevron2"/>
    <dgm:cxn modelId="{F9431238-2594-4276-99F7-EB257439FB5A}" type="presParOf" srcId="{68A30B11-0C56-446A-88B0-01AAA3FE5A7F}" destId="{BEDA096F-2DC6-4AFA-A043-8169E8C8B10E}" srcOrd="1" destOrd="0" presId="urn:microsoft.com/office/officeart/2005/8/layout/chevron2"/>
    <dgm:cxn modelId="{F316F1AF-5058-4EAE-89C9-95E17F935D6F}" type="presParOf" srcId="{9B82C35D-0384-480F-A5EE-0D2C03734653}" destId="{E6C4BC8F-B202-4C20-94CE-F3EA53E310AC}" srcOrd="1" destOrd="0" presId="urn:microsoft.com/office/officeart/2005/8/layout/chevron2"/>
    <dgm:cxn modelId="{23416088-545B-428E-880F-9CDE4CE5CF23}" type="presParOf" srcId="{9B82C35D-0384-480F-A5EE-0D2C03734653}" destId="{D35A2AA0-9B94-4050-82C8-E8FA4EADB5FF}" srcOrd="2" destOrd="0" presId="urn:microsoft.com/office/officeart/2005/8/layout/chevron2"/>
    <dgm:cxn modelId="{DA33CCEF-39EF-4E91-8714-77FA0CECD85A}" type="presParOf" srcId="{D35A2AA0-9B94-4050-82C8-E8FA4EADB5FF}" destId="{E21BE7F2-DFD1-4EB3-B38D-CD48AD91DAEC}" srcOrd="0" destOrd="0" presId="urn:microsoft.com/office/officeart/2005/8/layout/chevron2"/>
    <dgm:cxn modelId="{B19F7BEC-39FF-4478-8A17-DE04C2180762}" type="presParOf" srcId="{D35A2AA0-9B94-4050-82C8-E8FA4EADB5FF}" destId="{7878C403-A231-4C17-AFB9-CFE31858037B}" srcOrd="1" destOrd="0" presId="urn:microsoft.com/office/officeart/2005/8/layout/chevron2"/>
    <dgm:cxn modelId="{BC96D7AA-12ED-4A17-BB58-126985CEF47B}" type="presParOf" srcId="{9B82C35D-0384-480F-A5EE-0D2C03734653}" destId="{1D58F962-3D3D-41A9-8BCD-62615CED9386}" srcOrd="3" destOrd="0" presId="urn:microsoft.com/office/officeart/2005/8/layout/chevron2"/>
    <dgm:cxn modelId="{E15DE221-6191-4A1C-B593-A256E709F6BC}" type="presParOf" srcId="{9B82C35D-0384-480F-A5EE-0D2C03734653}" destId="{2A9EDADD-9BD0-4BCB-B2FC-B5966AD0D46E}" srcOrd="4" destOrd="0" presId="urn:microsoft.com/office/officeart/2005/8/layout/chevron2"/>
    <dgm:cxn modelId="{90B67E56-D60B-4C25-AEF9-69A0E1E08C0E}" type="presParOf" srcId="{2A9EDADD-9BD0-4BCB-B2FC-B5966AD0D46E}" destId="{841ECBE4-744F-4AA4-9546-158A7A65F946}" srcOrd="0" destOrd="0" presId="urn:microsoft.com/office/officeart/2005/8/layout/chevron2"/>
    <dgm:cxn modelId="{E4219435-E781-49B7-83D8-0A03B5ADCC84}" type="presParOf" srcId="{2A9EDADD-9BD0-4BCB-B2FC-B5966AD0D46E}" destId="{3C71D21B-5588-43B0-8287-112F69BA485C}" srcOrd="1" destOrd="0" presId="urn:microsoft.com/office/officeart/2005/8/layout/chevron2"/>
    <dgm:cxn modelId="{7A176DA1-60C7-4F1F-8253-D586EC297242}" type="presParOf" srcId="{9B82C35D-0384-480F-A5EE-0D2C03734653}" destId="{AE9B68BD-14B3-485C-9F2C-C58A4CA34B47}" srcOrd="5" destOrd="0" presId="urn:microsoft.com/office/officeart/2005/8/layout/chevron2"/>
    <dgm:cxn modelId="{BE7E22AA-C17E-4710-AC8A-A0A37E3937F6}" type="presParOf" srcId="{9B82C35D-0384-480F-A5EE-0D2C03734653}" destId="{8C814E1E-0821-4FA7-BD10-31AE048E1876}" srcOrd="6" destOrd="0" presId="urn:microsoft.com/office/officeart/2005/8/layout/chevron2"/>
    <dgm:cxn modelId="{8B3F3119-061B-4318-A8C7-C35EFCA9089F}" type="presParOf" srcId="{8C814E1E-0821-4FA7-BD10-31AE048E1876}" destId="{FDBF38E9-524B-4223-A791-9AE6FD2A7C82}" srcOrd="0" destOrd="0" presId="urn:microsoft.com/office/officeart/2005/8/layout/chevron2"/>
    <dgm:cxn modelId="{399A1DA9-77DD-49EC-B8E9-897254FE3D09}" type="presParOf" srcId="{8C814E1E-0821-4FA7-BD10-31AE048E1876}" destId="{48927AE7-5FF6-4A58-992A-AE348F10993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C9DAB1-AFCD-4CEB-B83E-E1547B14A1EA}">
      <dsp:nvSpPr>
        <dsp:cNvPr id="0" name=""/>
        <dsp:cNvSpPr/>
      </dsp:nvSpPr>
      <dsp:spPr>
        <a:xfrm rot="5400000">
          <a:off x="-69447" y="70366"/>
          <a:ext cx="462985" cy="32408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Step 1</a:t>
          </a:r>
        </a:p>
      </dsp:txBody>
      <dsp:txXfrm rot="-5400000">
        <a:off x="2" y="162963"/>
        <a:ext cx="324089" cy="138896"/>
      </dsp:txXfrm>
    </dsp:sp>
    <dsp:sp modelId="{BEDA096F-2DC6-4AFA-A043-8169E8C8B10E}">
      <dsp:nvSpPr>
        <dsp:cNvPr id="0" name=""/>
        <dsp:cNvSpPr/>
      </dsp:nvSpPr>
      <dsp:spPr>
        <a:xfrm rot="5400000">
          <a:off x="2945274" y="-2620265"/>
          <a:ext cx="300940" cy="55433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Sign up for a free Program Orientation at www.homeownershipsf.org </a:t>
          </a:r>
        </a:p>
      </dsp:txBody>
      <dsp:txXfrm rot="-5400000">
        <a:off x="324090" y="15610"/>
        <a:ext cx="5528619" cy="271558"/>
      </dsp:txXfrm>
    </dsp:sp>
    <dsp:sp modelId="{E21BE7F2-DFD1-4EB3-B38D-CD48AD91DAEC}">
      <dsp:nvSpPr>
        <dsp:cNvPr id="0" name=""/>
        <dsp:cNvSpPr/>
      </dsp:nvSpPr>
      <dsp:spPr>
        <a:xfrm rot="5400000">
          <a:off x="-69447" y="436125"/>
          <a:ext cx="462985" cy="32408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Step 2</a:t>
          </a:r>
        </a:p>
      </dsp:txBody>
      <dsp:txXfrm rot="-5400000">
        <a:off x="2" y="528722"/>
        <a:ext cx="324089" cy="138896"/>
      </dsp:txXfrm>
    </dsp:sp>
    <dsp:sp modelId="{7878C403-A231-4C17-AFB9-CFE31858037B}">
      <dsp:nvSpPr>
        <dsp:cNvPr id="0" name=""/>
        <dsp:cNvSpPr/>
      </dsp:nvSpPr>
      <dsp:spPr>
        <a:xfrm rot="5400000">
          <a:off x="2945274" y="-2254506"/>
          <a:ext cx="300940" cy="55433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Complete homebuyer workshops and invidividual counseling</a:t>
          </a:r>
        </a:p>
      </dsp:txBody>
      <dsp:txXfrm rot="-5400000">
        <a:off x="324090" y="381369"/>
        <a:ext cx="5528619" cy="271558"/>
      </dsp:txXfrm>
    </dsp:sp>
    <dsp:sp modelId="{841ECBE4-744F-4AA4-9546-158A7A65F946}">
      <dsp:nvSpPr>
        <dsp:cNvPr id="0" name=""/>
        <dsp:cNvSpPr/>
      </dsp:nvSpPr>
      <dsp:spPr>
        <a:xfrm rot="5400000">
          <a:off x="-69447" y="801884"/>
          <a:ext cx="462985" cy="32408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Step 3</a:t>
          </a:r>
        </a:p>
      </dsp:txBody>
      <dsp:txXfrm rot="-5400000">
        <a:off x="2" y="894481"/>
        <a:ext cx="324089" cy="138896"/>
      </dsp:txXfrm>
    </dsp:sp>
    <dsp:sp modelId="{3C71D21B-5588-43B0-8287-112F69BA485C}">
      <dsp:nvSpPr>
        <dsp:cNvPr id="0" name=""/>
        <dsp:cNvSpPr/>
      </dsp:nvSpPr>
      <dsp:spPr>
        <a:xfrm rot="5400000">
          <a:off x="2945274" y="-1888748"/>
          <a:ext cx="300940" cy="55433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Get pre-approved for a mortgage loan by a MOHCD-approved lender</a:t>
          </a:r>
        </a:p>
      </dsp:txBody>
      <dsp:txXfrm rot="-5400000">
        <a:off x="324090" y="747127"/>
        <a:ext cx="5528619" cy="271558"/>
      </dsp:txXfrm>
    </dsp:sp>
    <dsp:sp modelId="{FDBF38E9-524B-4223-A791-9AE6FD2A7C82}">
      <dsp:nvSpPr>
        <dsp:cNvPr id="0" name=""/>
        <dsp:cNvSpPr/>
      </dsp:nvSpPr>
      <dsp:spPr>
        <a:xfrm rot="5400000">
          <a:off x="-69447" y="1167643"/>
          <a:ext cx="462985" cy="32408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Step 4</a:t>
          </a:r>
        </a:p>
      </dsp:txBody>
      <dsp:txXfrm rot="-5400000">
        <a:off x="2" y="1260240"/>
        <a:ext cx="324089" cy="138896"/>
      </dsp:txXfrm>
    </dsp:sp>
    <dsp:sp modelId="{48927AE7-5FF6-4A58-992A-AE348F109939}">
      <dsp:nvSpPr>
        <dsp:cNvPr id="0" name=""/>
        <dsp:cNvSpPr/>
      </dsp:nvSpPr>
      <dsp:spPr>
        <a:xfrm rot="5400000">
          <a:off x="2945274" y="-1522989"/>
          <a:ext cx="300940" cy="55433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kern="1200"/>
            <a:t>Submit a lottery application before application deadline </a:t>
          </a:r>
        </a:p>
      </dsp:txBody>
      <dsp:txXfrm rot="-5400000">
        <a:off x="324090" y="1112886"/>
        <a:ext cx="5528619" cy="271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Trierweiler</dc:creator>
  <cp:keywords/>
  <dc:description/>
  <cp:lastModifiedBy>jsmith@polarispacific1.onmicrosoft.com</cp:lastModifiedBy>
  <cp:revision>5</cp:revision>
  <dcterms:created xsi:type="dcterms:W3CDTF">2022-04-04T23:25:00Z</dcterms:created>
  <dcterms:modified xsi:type="dcterms:W3CDTF">2022-04-04T23:45:00Z</dcterms:modified>
</cp:coreProperties>
</file>